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caps w:val="0"/>
          <w:color w:val="auto"/>
          <w:spacing w:val="0"/>
          <w:sz w:val="20"/>
          <w:szCs w:val="20"/>
          <w:lang w:val="en-US"/>
        </w:rPr>
        <w:id w:val="1009564062"/>
        <w:docPartObj>
          <w:docPartGallery w:val="Cover Pages"/>
          <w:docPartUnique/>
        </w:docPartObj>
      </w:sdtPr>
      <w:sdtEndPr/>
      <w:sdtContent>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bookmarkStart w:id="1" w:name="_Toc18479264"/>
          <w:r w:rsidRPr="00BB1BB5">
            <w:rPr>
              <w:noProof/>
              <w:lang w:val="da-DK" w:eastAsia="da-DK"/>
            </w:rPr>
            <w:drawing>
              <wp:anchor distT="0" distB="0" distL="114300" distR="114300" simplePos="0" relativeHeight="251823104" behindDoc="0" locked="0" layoutInCell="1" allowOverlap="1" wp14:anchorId="66ADC5D8" wp14:editId="338BDE97">
                <wp:simplePos x="0" y="0"/>
                <wp:positionH relativeFrom="margin">
                  <wp:align>center</wp:align>
                </wp:positionH>
                <wp:positionV relativeFrom="paragraph">
                  <wp:posOffset>12821</wp:posOffset>
                </wp:positionV>
                <wp:extent cx="5393802" cy="3596048"/>
                <wp:effectExtent l="0" t="0" r="0" b="4445"/>
                <wp:wrapNone/>
                <wp:docPr id="1" name="Billede 1" descr="\\its-afil02\oj-desktop$\ojncv\Desktop\Seniorbilleder til Kræn\COLOURBOX34018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afil02\oj-desktop$\ojncv\Desktop\Seniorbilleder til Kræn\COLOURBOX340188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3802" cy="359604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caps w:val="0"/>
              <w:color w:val="auto"/>
              <w:spacing w:val="0"/>
              <w:sz w:val="20"/>
              <w:szCs w:val="20"/>
              <w:lang w:val="en-US"/>
            </w:rPr>
          </w:pPr>
        </w:p>
        <w:p w:rsidR="00BB1BB5" w:rsidRDefault="00BB1BB5" w:rsidP="00677381">
          <w:pPr>
            <w:pStyle w:val="Overskrift1"/>
            <w:rPr>
              <w:lang w:val="en-US"/>
            </w:rPr>
          </w:pPr>
        </w:p>
        <w:p w:rsidR="00BB1BB5" w:rsidRDefault="00BB1BB5" w:rsidP="00677381">
          <w:pPr>
            <w:pStyle w:val="Overskrift1"/>
            <w:rPr>
              <w:lang w:val="en-US"/>
            </w:rPr>
          </w:pPr>
        </w:p>
        <w:p w:rsidR="00BB1BB5" w:rsidRDefault="00BB1BB5" w:rsidP="00677381">
          <w:pPr>
            <w:pStyle w:val="Overskrift1"/>
            <w:rPr>
              <w:lang w:val="en-US"/>
            </w:rPr>
          </w:pPr>
          <w:bookmarkStart w:id="2" w:name="_Toc18479265"/>
          <w:r w:rsidRPr="00AD7EB8">
            <w:rPr>
              <w:noProof/>
              <w:lang w:val="da-DK" w:eastAsia="da-DK"/>
            </w:rPr>
            <w:drawing>
              <wp:anchor distT="0" distB="0" distL="114300" distR="114300" simplePos="0" relativeHeight="251821056" behindDoc="0" locked="0" layoutInCell="1" allowOverlap="1">
                <wp:simplePos x="0" y="0"/>
                <wp:positionH relativeFrom="margin">
                  <wp:posOffset>-527283</wp:posOffset>
                </wp:positionH>
                <wp:positionV relativeFrom="paragraph">
                  <wp:posOffset>85797</wp:posOffset>
                </wp:positionV>
                <wp:extent cx="6837680" cy="1466850"/>
                <wp:effectExtent l="0" t="0" r="127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7680" cy="1466850"/>
                        </a:xfrm>
                        <a:prstGeom prst="rect">
                          <a:avLst/>
                        </a:prstGeom>
                        <a:noFill/>
                      </pic:spPr>
                    </pic:pic>
                  </a:graphicData>
                </a:graphic>
                <wp14:sizeRelH relativeFrom="page">
                  <wp14:pctWidth>0</wp14:pctWidth>
                </wp14:sizeRelH>
                <wp14:sizeRelV relativeFrom="page">
                  <wp14:pctHeight>0</wp14:pctHeight>
                </wp14:sizeRelV>
              </wp:anchor>
            </w:drawing>
          </w:r>
          <w:bookmarkEnd w:id="2"/>
        </w:p>
        <w:p w:rsidR="00E3207F" w:rsidRDefault="00E3207F" w:rsidP="00677381">
          <w:pPr>
            <w:pStyle w:val="Overskrift1"/>
            <w:rPr>
              <w:lang w:val="en-US"/>
            </w:rPr>
          </w:pPr>
        </w:p>
        <w:p w:rsidR="00BB1BB5" w:rsidRPr="00BB1BB5" w:rsidRDefault="00BB1BB5" w:rsidP="00BB1BB5">
          <w:pPr>
            <w:rPr>
              <w:lang w:val="en-US"/>
            </w:rPr>
          </w:pPr>
        </w:p>
        <w:p w:rsidR="00BB1BB5" w:rsidRDefault="00BB1BB5" w:rsidP="00BB1BB5">
          <w:pPr>
            <w:rPr>
              <w:lang w:val="en-US"/>
            </w:rPr>
          </w:pPr>
        </w:p>
        <w:p w:rsidR="00BB1BB5" w:rsidRDefault="00BB1BB5" w:rsidP="00BB1BB5">
          <w:pPr>
            <w:rPr>
              <w:lang w:val="en-US"/>
            </w:rPr>
          </w:pPr>
        </w:p>
        <w:p w:rsidR="00BB1BB5" w:rsidRDefault="00BB1BB5" w:rsidP="00BB1BB5">
          <w:pPr>
            <w:rPr>
              <w:lang w:val="en-US"/>
            </w:rPr>
          </w:pPr>
        </w:p>
        <w:p w:rsidR="002E2864" w:rsidRPr="00AD7EB8" w:rsidRDefault="00BB1BB5" w:rsidP="00E3207F">
          <w:pPr>
            <w:rPr>
              <w:color w:val="1A495D" w:themeColor="accent1" w:themeShade="80"/>
              <w:lang w:val="en-US"/>
            </w:rPr>
          </w:pPr>
          <w:r>
            <w:rPr>
              <w:lang w:val="en-US"/>
            </w:rPr>
            <w:t>August 2019</w:t>
          </w:r>
          <w:r w:rsidR="00EC4487" w:rsidRPr="00AD7EB8">
            <w:rPr>
              <w:lang w:val="en-US"/>
            </w:rPr>
            <w:t xml:space="preserve"> </w:t>
          </w:r>
        </w:p>
        <w:p w:rsidR="002E012F" w:rsidRPr="00AD7EB8" w:rsidRDefault="00C70198" w:rsidP="002E2864">
          <w:pPr>
            <w:jc w:val="center"/>
            <w:rPr>
              <w:color w:val="00B0F0"/>
              <w:sz w:val="72"/>
              <w:szCs w:val="72"/>
              <w:lang w:val="en-US"/>
            </w:rPr>
          </w:pPr>
          <w:r>
            <w:rPr>
              <w:color w:val="00B0F0"/>
              <w:sz w:val="72"/>
              <w:szCs w:val="72"/>
              <w:lang w:val="en-US"/>
            </w:rPr>
            <w:t>STRATEGIJA</w:t>
          </w:r>
        </w:p>
        <w:p w:rsidR="002E2864" w:rsidRPr="00AD7EB8" w:rsidRDefault="00C70198" w:rsidP="002E012F">
          <w:pPr>
            <w:jc w:val="center"/>
            <w:rPr>
              <w:color w:val="276E8B" w:themeColor="accent1" w:themeShade="BF"/>
              <w:sz w:val="36"/>
              <w:szCs w:val="36"/>
              <w:lang w:val="en-US"/>
            </w:rPr>
          </w:pPr>
          <w:r>
            <w:rPr>
              <w:color w:val="276E8B" w:themeColor="accent1" w:themeShade="BF"/>
              <w:sz w:val="36"/>
              <w:szCs w:val="36"/>
              <w:lang w:val="en-US"/>
            </w:rPr>
            <w:t xml:space="preserve">ZA PRIČETEK IZOBRAŽEVALNEGA PROGRAMA </w:t>
          </w:r>
        </w:p>
        <w:p w:rsidR="002E2864" w:rsidRPr="00AD7EB8" w:rsidRDefault="00C70198" w:rsidP="00F95A3D">
          <w:pPr>
            <w:jc w:val="center"/>
            <w:rPr>
              <w:color w:val="276E8B" w:themeColor="accent1" w:themeShade="BF"/>
              <w:sz w:val="72"/>
              <w:szCs w:val="72"/>
              <w:lang w:val="en-US"/>
            </w:rPr>
          </w:pPr>
          <w:r>
            <w:rPr>
              <w:color w:val="276E8B" w:themeColor="accent1" w:themeShade="BF"/>
              <w:sz w:val="72"/>
              <w:szCs w:val="72"/>
              <w:lang w:val="en-US"/>
            </w:rPr>
            <w:t>BOLJŠA PRIPRAVA NA ŽIVLJENJE V STAROSTI</w:t>
          </w:r>
        </w:p>
        <w:p w:rsidR="00154882" w:rsidRPr="00372D4C" w:rsidRDefault="002E2864" w:rsidP="00F95A3D">
          <w:pPr>
            <w:jc w:val="both"/>
            <w:rPr>
              <w:color w:val="1A495D" w:themeColor="accent1" w:themeShade="80"/>
              <w:sz w:val="28"/>
              <w:szCs w:val="28"/>
              <w:lang w:val="de-AT"/>
            </w:rPr>
          </w:pPr>
          <w:r w:rsidRPr="00AD7EB8">
            <w:rPr>
              <w:noProof/>
              <w:color w:val="1A495D" w:themeColor="accent1" w:themeShade="80"/>
              <w:lang w:val="en-US" w:eastAsia="sl-SI"/>
            </w:rPr>
            <w:t xml:space="preserve">                                                                                                                                                            </w:t>
          </w:r>
          <w:r w:rsidR="00C70198">
            <w:rPr>
              <w:noProof/>
              <w:color w:val="1A495D" w:themeColor="accent1" w:themeShade="80"/>
              <w:sz w:val="28"/>
              <w:szCs w:val="28"/>
              <w:lang w:val="da-DK" w:eastAsia="da-DK"/>
            </w:rPr>
            <w:drawing>
              <wp:inline distT="0" distB="0" distL="0" distR="0">
                <wp:extent cx="1946660" cy="457053"/>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asmus_plus_sofinanciranje_S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393" cy="463799"/>
                        </a:xfrm>
                        <a:prstGeom prst="rect">
                          <a:avLst/>
                        </a:prstGeom>
                      </pic:spPr>
                    </pic:pic>
                  </a:graphicData>
                </a:graphic>
              </wp:inline>
            </w:drawing>
          </w:r>
          <w:r w:rsidRPr="00372D4C">
            <w:rPr>
              <w:noProof/>
              <w:color w:val="1A495D" w:themeColor="accent1" w:themeShade="80"/>
              <w:sz w:val="28"/>
              <w:szCs w:val="28"/>
              <w:lang w:val="de-AT" w:eastAsia="sl-SI"/>
            </w:rPr>
            <w:t xml:space="preserve">                                                                KA204-2017-012          </w:t>
          </w:r>
        </w:p>
      </w:sdtContent>
    </w:sdt>
    <w:p w:rsidR="007100E7" w:rsidRPr="00372D4C" w:rsidRDefault="007100E7">
      <w:pPr>
        <w:rPr>
          <w:lang w:val="de-AT"/>
        </w:rPr>
      </w:pPr>
    </w:p>
    <w:p w:rsidR="0048149D" w:rsidRPr="00EF7B48" w:rsidRDefault="0048149D" w:rsidP="0048149D">
      <w:pPr>
        <w:rPr>
          <w:color w:val="1A495D" w:themeColor="accent1" w:themeShade="80"/>
        </w:rPr>
      </w:pPr>
    </w:p>
    <w:p w:rsidR="009864E6" w:rsidRPr="00EF7B48" w:rsidRDefault="00C70198" w:rsidP="00681DBC">
      <w:pPr>
        <w:jc w:val="both"/>
        <w:rPr>
          <w:color w:val="1A495D" w:themeColor="accent1" w:themeShade="80"/>
          <w:sz w:val="32"/>
          <w:szCs w:val="32"/>
        </w:rPr>
      </w:pPr>
      <w:r w:rsidRPr="00EF7B48">
        <w:rPr>
          <w:color w:val="1A495D" w:themeColor="accent1" w:themeShade="80"/>
          <w:sz w:val="32"/>
          <w:szCs w:val="32"/>
        </w:rPr>
        <w:t>Naslov projekta</w:t>
      </w:r>
      <w:r w:rsidR="009864E6" w:rsidRPr="00EF7B48">
        <w:rPr>
          <w:color w:val="1A495D" w:themeColor="accent1" w:themeShade="80"/>
          <w:sz w:val="32"/>
          <w:szCs w:val="32"/>
        </w:rPr>
        <w:t>: Bepresel</w:t>
      </w:r>
    </w:p>
    <w:p w:rsidR="009864E6" w:rsidRPr="00EF7B48" w:rsidRDefault="00C70198" w:rsidP="009864E6">
      <w:pPr>
        <w:spacing w:line="240" w:lineRule="auto"/>
        <w:jc w:val="both"/>
        <w:rPr>
          <w:color w:val="1A495D" w:themeColor="accent1" w:themeShade="80"/>
        </w:rPr>
      </w:pPr>
      <w:r w:rsidRPr="00EF7B48">
        <w:rPr>
          <w:color w:val="1A495D" w:themeColor="accent1" w:themeShade="80"/>
        </w:rPr>
        <w:t>Številka sporazuma</w:t>
      </w:r>
      <w:r w:rsidR="009864E6" w:rsidRPr="00EF7B48">
        <w:rPr>
          <w:color w:val="1A495D" w:themeColor="accent1" w:themeShade="80"/>
        </w:rPr>
        <w:t xml:space="preserve">: KA204-2017-012 </w:t>
      </w:r>
    </w:p>
    <w:p w:rsidR="009864E6" w:rsidRPr="00EF7B48" w:rsidRDefault="001927E9" w:rsidP="009864E6">
      <w:pPr>
        <w:spacing w:line="240" w:lineRule="auto"/>
        <w:jc w:val="both"/>
        <w:rPr>
          <w:color w:val="1A495D" w:themeColor="accent1" w:themeShade="80"/>
        </w:rPr>
      </w:pPr>
      <w:r w:rsidRPr="00EF7B48">
        <w:rPr>
          <w:color w:val="1A495D" w:themeColor="accent1" w:themeShade="80"/>
        </w:rPr>
        <w:t>Založnik</w:t>
      </w:r>
      <w:r w:rsidR="003C2715" w:rsidRPr="00EF7B48">
        <w:rPr>
          <w:color w:val="1A495D" w:themeColor="accent1" w:themeShade="80"/>
        </w:rPr>
        <w:t xml:space="preserve">: </w:t>
      </w:r>
      <w:r w:rsidRPr="00EF7B48">
        <w:rPr>
          <w:color w:val="1A495D" w:themeColor="accent1" w:themeShade="80"/>
        </w:rPr>
        <w:t>Partnerstvo BEPRESEL projekta</w:t>
      </w:r>
    </w:p>
    <w:p w:rsidR="001927E9" w:rsidRPr="00EF7B48" w:rsidRDefault="00BB1BB5" w:rsidP="009864E6">
      <w:pPr>
        <w:spacing w:line="240" w:lineRule="auto"/>
        <w:jc w:val="both"/>
        <w:rPr>
          <w:color w:val="FF0000"/>
        </w:rPr>
      </w:pPr>
      <w:r w:rsidRPr="00EF7B48">
        <w:rPr>
          <w:noProof/>
          <w:color w:val="1A495D" w:themeColor="accent1" w:themeShade="80"/>
          <w:lang w:val="da-DK" w:eastAsia="da-DK"/>
        </w:rPr>
        <w:drawing>
          <wp:anchor distT="0" distB="0" distL="114300" distR="114300" simplePos="0" relativeHeight="251825152" behindDoc="0" locked="0" layoutInCell="1" allowOverlap="1">
            <wp:simplePos x="0" y="0"/>
            <wp:positionH relativeFrom="margin">
              <wp:align>center</wp:align>
            </wp:positionH>
            <wp:positionV relativeFrom="paragraph">
              <wp:posOffset>247216</wp:posOffset>
            </wp:positionV>
            <wp:extent cx="6327775" cy="4218940"/>
            <wp:effectExtent l="0" t="0" r="0" b="0"/>
            <wp:wrapNone/>
            <wp:docPr id="225" name="Billede 225" descr="\\its-afil02\oj-desktop$\ojncv\Desktop\Seniorbilleder til Kræn\COLOURBOX676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s-afil02\oj-desktop$\ojncv\Desktop\Seniorbilleder til Kræn\COLOURBOX67688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7775" cy="421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E9" w:rsidRPr="00EF7B48">
        <w:rPr>
          <w:color w:val="1A495D" w:themeColor="accent1" w:themeShade="80"/>
        </w:rPr>
        <w:t>Za založnika</w:t>
      </w:r>
      <w:r w:rsidR="003C2715" w:rsidRPr="00EF7B48">
        <w:rPr>
          <w:color w:val="1A495D" w:themeColor="accent1" w:themeShade="80"/>
        </w:rPr>
        <w:t xml:space="preserve">: Niels Vestergaard SOSU </w:t>
      </w:r>
      <w:r w:rsidR="001927E9" w:rsidRPr="00EF7B48">
        <w:rPr>
          <w:color w:val="1A495D" w:themeColor="accent1" w:themeShade="80"/>
        </w:rPr>
        <w:t>Østjyllan</w:t>
      </w:r>
    </w:p>
    <w:p w:rsidR="001927E9" w:rsidRPr="00EF7B48" w:rsidRDefault="001927E9" w:rsidP="009864E6">
      <w:pPr>
        <w:spacing w:line="240" w:lineRule="auto"/>
        <w:jc w:val="both"/>
        <w:rPr>
          <w:color w:val="FF0000"/>
        </w:rPr>
      </w:pPr>
    </w:p>
    <w:p w:rsidR="009864E6" w:rsidRPr="00EF7B48" w:rsidRDefault="009864E6" w:rsidP="00DC53B4">
      <w:pPr>
        <w:spacing w:line="240" w:lineRule="auto"/>
        <w:jc w:val="both"/>
        <w:rPr>
          <w:color w:val="1A495D" w:themeColor="accent1" w:themeShade="80"/>
        </w:rPr>
      </w:pPr>
      <w:r w:rsidRPr="00EF7B48">
        <w:rPr>
          <w:color w:val="1A495D" w:themeColor="accent1" w:themeShade="80"/>
        </w:rPr>
        <w:t xml:space="preserve">       </w:t>
      </w:r>
    </w:p>
    <w:p w:rsidR="00F95A3D" w:rsidRPr="00EF7B48" w:rsidRDefault="00F95A3D" w:rsidP="00681DBC">
      <w:pPr>
        <w:jc w:val="both"/>
        <w:rPr>
          <w:noProof/>
          <w:color w:val="1A495D" w:themeColor="accent1" w:themeShade="80"/>
          <w:sz w:val="32"/>
          <w:szCs w:val="32"/>
          <w:lang w:eastAsia="da-DK"/>
        </w:rPr>
      </w:pPr>
    </w:p>
    <w:p w:rsidR="00F95A3D" w:rsidRPr="00EF7B48" w:rsidRDefault="00F95A3D" w:rsidP="00681DBC">
      <w:pPr>
        <w:jc w:val="both"/>
        <w:rPr>
          <w:noProof/>
          <w:color w:val="1A495D" w:themeColor="accent1" w:themeShade="80"/>
          <w:sz w:val="32"/>
          <w:szCs w:val="32"/>
          <w:lang w:eastAsia="da-DK"/>
        </w:rPr>
      </w:pPr>
    </w:p>
    <w:p w:rsidR="00D67CF8" w:rsidRPr="00EF7B48" w:rsidRDefault="00D67CF8" w:rsidP="00681DBC">
      <w:pPr>
        <w:jc w:val="both"/>
        <w:rPr>
          <w:color w:val="1A495D" w:themeColor="accent1" w:themeShade="80"/>
          <w:sz w:val="32"/>
          <w:szCs w:val="32"/>
        </w:rPr>
      </w:pPr>
    </w:p>
    <w:p w:rsidR="00A43D68" w:rsidRPr="00EF7B48" w:rsidRDefault="00A43D68" w:rsidP="00681DBC">
      <w:pPr>
        <w:jc w:val="both"/>
        <w:rPr>
          <w:color w:val="1A495D" w:themeColor="accent1" w:themeShade="80"/>
          <w:sz w:val="32"/>
          <w:szCs w:val="32"/>
        </w:rPr>
      </w:pPr>
    </w:p>
    <w:p w:rsidR="00A43D68" w:rsidRPr="00EF7B48" w:rsidRDefault="00A43D68" w:rsidP="00681DBC">
      <w:pPr>
        <w:jc w:val="both"/>
        <w:rPr>
          <w:color w:val="1A495D" w:themeColor="accent1" w:themeShade="80"/>
          <w:sz w:val="32"/>
          <w:szCs w:val="32"/>
        </w:rPr>
      </w:pPr>
    </w:p>
    <w:p w:rsidR="00F95A3D" w:rsidRPr="00EF7B48" w:rsidRDefault="00F95A3D" w:rsidP="00681DBC">
      <w:pPr>
        <w:jc w:val="both"/>
        <w:rPr>
          <w:color w:val="1A495D" w:themeColor="accent1" w:themeShade="80"/>
          <w:sz w:val="32"/>
          <w:szCs w:val="32"/>
        </w:rPr>
      </w:pPr>
    </w:p>
    <w:p w:rsidR="00F95A3D" w:rsidRPr="00EF7B48" w:rsidRDefault="00F95A3D" w:rsidP="00681DBC">
      <w:pPr>
        <w:jc w:val="both"/>
        <w:rPr>
          <w:color w:val="1A495D" w:themeColor="accent1" w:themeShade="80"/>
          <w:sz w:val="32"/>
          <w:szCs w:val="32"/>
        </w:rPr>
      </w:pPr>
    </w:p>
    <w:p w:rsidR="00F95A3D" w:rsidRPr="00EF7B48" w:rsidRDefault="00F95A3D" w:rsidP="00681DBC">
      <w:pPr>
        <w:jc w:val="both"/>
        <w:rPr>
          <w:color w:val="1A495D" w:themeColor="accent1" w:themeShade="80"/>
          <w:sz w:val="32"/>
          <w:szCs w:val="32"/>
        </w:rPr>
      </w:pPr>
    </w:p>
    <w:p w:rsidR="00F95A3D" w:rsidRPr="00EF7B48" w:rsidRDefault="00F95A3D" w:rsidP="00681DBC">
      <w:pPr>
        <w:jc w:val="both"/>
        <w:rPr>
          <w:color w:val="1A495D" w:themeColor="accent1" w:themeShade="80"/>
          <w:sz w:val="32"/>
          <w:szCs w:val="32"/>
        </w:rPr>
      </w:pPr>
    </w:p>
    <w:p w:rsidR="001927E9" w:rsidRPr="00EF7B48" w:rsidRDefault="001927E9" w:rsidP="001927E9">
      <w:pPr>
        <w:tabs>
          <w:tab w:val="left" w:pos="7732"/>
        </w:tabs>
        <w:jc w:val="both"/>
        <w:rPr>
          <w:color w:val="276E8B" w:themeColor="accent1" w:themeShade="BF"/>
          <w:sz w:val="22"/>
          <w:szCs w:val="22"/>
        </w:rPr>
      </w:pPr>
      <w:r w:rsidRPr="00EF7B48">
        <w:rPr>
          <w:color w:val="276E8B" w:themeColor="accent1" w:themeShade="BF"/>
          <w:sz w:val="22"/>
          <w:szCs w:val="22"/>
        </w:rPr>
        <w:t>Upamo, da bo ta strateški dokument in učni material, ki smo ga razvili tekom projekta Bepresel, spodbudil deležnike in zainteresirane ljudi na področju zdravja seniorjev, da razmislijo o naslednjem vprašanju:</w:t>
      </w:r>
    </w:p>
    <w:p w:rsidR="001927E9" w:rsidRPr="00EF7B48" w:rsidRDefault="001927E9" w:rsidP="001927E9">
      <w:pPr>
        <w:tabs>
          <w:tab w:val="left" w:pos="7732"/>
        </w:tabs>
        <w:jc w:val="center"/>
        <w:rPr>
          <w:i/>
          <w:color w:val="276E8B" w:themeColor="accent1" w:themeShade="BF"/>
          <w:sz w:val="28"/>
          <w:szCs w:val="28"/>
        </w:rPr>
      </w:pPr>
      <w:r w:rsidRPr="00EF7B48">
        <w:rPr>
          <w:i/>
          <w:color w:val="276E8B" w:themeColor="accent1" w:themeShade="BF"/>
          <w:sz w:val="28"/>
          <w:szCs w:val="28"/>
        </w:rPr>
        <w:t>“Ali ni že čas, da pričnemo izobraževati naše starejše državljane</w:t>
      </w:r>
    </w:p>
    <w:p w:rsidR="001927E9" w:rsidRPr="00EF7B48" w:rsidRDefault="001927E9" w:rsidP="001927E9">
      <w:pPr>
        <w:tabs>
          <w:tab w:val="left" w:pos="7732"/>
        </w:tabs>
        <w:jc w:val="center"/>
        <w:rPr>
          <w:i/>
          <w:color w:val="276E8B" w:themeColor="accent1" w:themeShade="BF"/>
          <w:sz w:val="28"/>
          <w:szCs w:val="28"/>
        </w:rPr>
      </w:pPr>
      <w:r w:rsidRPr="00EF7B48">
        <w:rPr>
          <w:i/>
          <w:color w:val="276E8B" w:themeColor="accent1" w:themeShade="BF"/>
          <w:sz w:val="28"/>
          <w:szCs w:val="28"/>
        </w:rPr>
        <w:t>in</w:t>
      </w:r>
    </w:p>
    <w:p w:rsidR="001927E9" w:rsidRPr="00EF7B48" w:rsidRDefault="001927E9" w:rsidP="001927E9">
      <w:pPr>
        <w:tabs>
          <w:tab w:val="left" w:pos="7732"/>
        </w:tabs>
        <w:jc w:val="center"/>
        <w:rPr>
          <w:i/>
          <w:color w:val="276E8B" w:themeColor="accent1" w:themeShade="BF"/>
          <w:sz w:val="28"/>
          <w:szCs w:val="28"/>
        </w:rPr>
      </w:pPr>
      <w:r w:rsidRPr="00EF7B48">
        <w:rPr>
          <w:i/>
          <w:color w:val="276E8B" w:themeColor="accent1" w:themeShade="BF"/>
          <w:sz w:val="28"/>
          <w:szCs w:val="28"/>
        </w:rPr>
        <w:t>jim ponudimo  več znanja in kompetenc o procesu staranja?”</w:t>
      </w:r>
    </w:p>
    <w:p w:rsidR="00A43D68" w:rsidRPr="00EF7B48" w:rsidRDefault="00A43D68" w:rsidP="00681DBC">
      <w:pPr>
        <w:jc w:val="both"/>
        <w:rPr>
          <w:color w:val="1A495D" w:themeColor="accent1" w:themeShade="80"/>
          <w:sz w:val="28"/>
          <w:szCs w:val="28"/>
        </w:rPr>
      </w:pPr>
    </w:p>
    <w:p w:rsidR="001927E9" w:rsidRPr="00EF7B48" w:rsidRDefault="001927E9" w:rsidP="00681DBC">
      <w:pPr>
        <w:jc w:val="both"/>
        <w:rPr>
          <w:color w:val="1A495D" w:themeColor="accent1" w:themeShade="80"/>
          <w:sz w:val="32"/>
          <w:szCs w:val="32"/>
        </w:rPr>
      </w:pPr>
    </w:p>
    <w:p w:rsidR="001927E9" w:rsidRPr="00EF7B48" w:rsidRDefault="001927E9" w:rsidP="00681DBC">
      <w:pPr>
        <w:jc w:val="both"/>
        <w:rPr>
          <w:color w:val="1A495D" w:themeColor="accent1" w:themeShade="80"/>
          <w:sz w:val="32"/>
          <w:szCs w:val="32"/>
        </w:rPr>
      </w:pPr>
    </w:p>
    <w:p w:rsidR="00EF7B48" w:rsidRPr="00A168A3" w:rsidRDefault="00C70198" w:rsidP="00EF7B48">
      <w:pPr>
        <w:pStyle w:val="Indholdsfortegnelse2"/>
        <w:tabs>
          <w:tab w:val="right" w:leader="dot" w:pos="9062"/>
        </w:tabs>
        <w:ind w:left="0"/>
        <w:rPr>
          <w:b/>
          <w:color w:val="1A495D" w:themeColor="accent1" w:themeShade="80"/>
          <w:sz w:val="96"/>
          <w:szCs w:val="96"/>
        </w:rPr>
      </w:pPr>
      <w:r w:rsidRPr="00EF7B48">
        <w:rPr>
          <w:b/>
          <w:color w:val="1A495D" w:themeColor="accent1" w:themeShade="80"/>
          <w:sz w:val="96"/>
          <w:szCs w:val="96"/>
        </w:rPr>
        <w:lastRenderedPageBreak/>
        <w:t>KAZALO</w:t>
      </w:r>
      <w:r w:rsidR="005E6BD8" w:rsidRPr="00A168A3">
        <w:rPr>
          <w:b/>
          <w:color w:val="1A495D" w:themeColor="accent1" w:themeShade="80"/>
          <w:sz w:val="24"/>
          <w:szCs w:val="24"/>
        </w:rPr>
        <w:fldChar w:fldCharType="begin"/>
      </w:r>
      <w:r w:rsidR="005E6BD8" w:rsidRPr="00A168A3">
        <w:rPr>
          <w:b/>
          <w:color w:val="1A495D" w:themeColor="accent1" w:themeShade="80"/>
          <w:sz w:val="24"/>
          <w:szCs w:val="24"/>
        </w:rPr>
        <w:instrText xml:space="preserve"> TOC \o "1-2" \h \z \u </w:instrText>
      </w:r>
      <w:r w:rsidR="005E6BD8" w:rsidRPr="00A168A3">
        <w:rPr>
          <w:b/>
          <w:color w:val="1A495D" w:themeColor="accent1" w:themeShade="80"/>
          <w:sz w:val="24"/>
          <w:szCs w:val="24"/>
        </w:rPr>
        <w:fldChar w:fldCharType="separate"/>
      </w:r>
    </w:p>
    <w:p w:rsidR="00EF7B48" w:rsidRPr="00A168A3" w:rsidRDefault="00EF7B48">
      <w:pPr>
        <w:pStyle w:val="Indholdsfortegnelse1"/>
        <w:rPr>
          <w:noProof/>
          <w:color w:val="1A495D" w:themeColor="accent1" w:themeShade="80"/>
          <w:sz w:val="22"/>
          <w:szCs w:val="22"/>
          <w:lang w:eastAsia="sl-SI"/>
        </w:rPr>
      </w:pPr>
    </w:p>
    <w:p w:rsidR="00EF7B48" w:rsidRPr="00A168A3" w:rsidRDefault="006E5095">
      <w:pPr>
        <w:pStyle w:val="Indholdsfortegnelse1"/>
        <w:rPr>
          <w:noProof/>
          <w:color w:val="1A495D" w:themeColor="accent1" w:themeShade="80"/>
          <w:sz w:val="22"/>
          <w:szCs w:val="22"/>
          <w:lang w:eastAsia="sl-SI"/>
        </w:rPr>
      </w:pPr>
      <w:hyperlink w:anchor="_Toc18479266" w:history="1">
        <w:r w:rsidR="00EF7B48" w:rsidRPr="00A168A3">
          <w:rPr>
            <w:rStyle w:val="Hyperlink"/>
            <w:noProof/>
            <w:color w:val="1A495D" w:themeColor="accent1" w:themeShade="80"/>
          </w:rPr>
          <w:t>1.</w:t>
        </w:r>
        <w:r w:rsidR="00EF7B48" w:rsidRPr="00A168A3">
          <w:rPr>
            <w:noProof/>
            <w:color w:val="1A495D" w:themeColor="accent1" w:themeShade="80"/>
            <w:sz w:val="22"/>
            <w:szCs w:val="22"/>
            <w:lang w:eastAsia="sl-SI"/>
          </w:rPr>
          <w:tab/>
        </w:r>
        <w:r w:rsidR="00EF7B48" w:rsidRPr="00A168A3">
          <w:rPr>
            <w:rStyle w:val="Hyperlink"/>
            <w:noProof/>
            <w:color w:val="1A495D" w:themeColor="accent1" w:themeShade="80"/>
          </w:rPr>
          <w:t>UVOD</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_Toc18479266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0</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67" w:history="1">
        <w:r w:rsidR="00EF7B48" w:rsidRPr="00A168A3">
          <w:rPr>
            <w:rStyle w:val="Hyperlink"/>
            <w:caps/>
            <w:noProof/>
            <w:color w:val="1A495D" w:themeColor="accent1" w:themeShade="80"/>
            <w:spacing w:val="15"/>
          </w:rPr>
          <w:t>1.1 NEKAJ UVODNIH IZJAV</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_Toc18479267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1</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68" w:history="1">
        <w:r w:rsidR="00EF7B48" w:rsidRPr="00A168A3">
          <w:rPr>
            <w:rStyle w:val="Hyperlink"/>
            <w:caps/>
            <w:noProof/>
            <w:color w:val="1A495D" w:themeColor="accent1" w:themeShade="80"/>
            <w:spacing w:val="15"/>
          </w:rPr>
          <w:t>1.2 ambicija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_Toc18479268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2</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69" w:history="1">
        <w:r w:rsidR="00EF7B48" w:rsidRPr="00A168A3">
          <w:rPr>
            <w:rStyle w:val="Hyperlink"/>
            <w:caps/>
            <w:noProof/>
            <w:color w:val="1A495D" w:themeColor="accent1" w:themeShade="80"/>
            <w:spacing w:val="15"/>
          </w:rPr>
          <w:t>1.3 POTREBNA JE STRATEGIJA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_Toc18479269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3</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0" w:history="1">
        <w:r w:rsidR="00EF7B48" w:rsidRPr="00A168A3">
          <w:rPr>
            <w:rStyle w:val="Hyperlink"/>
            <w:caps/>
            <w:noProof/>
            <w:color w:val="1A495D" w:themeColor="accent1" w:themeShade="80"/>
            <w:spacing w:val="15"/>
          </w:rPr>
          <w:t>1.4 REFERENCE TEGA DOKUMENTA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_Toc18479270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4</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1" w:history="1">
        <w:r w:rsidR="00EF7B48" w:rsidRPr="00A168A3">
          <w:rPr>
            <w:rStyle w:val="Hyperlink"/>
            <w:caps/>
            <w:noProof/>
            <w:color w:val="1A495D" w:themeColor="accent1" w:themeShade="80"/>
            <w:spacing w:val="15"/>
          </w:rPr>
          <w:t>1.5 primarna ciljna skupina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_Toc18479271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w:t>
        </w:r>
        <w:r w:rsidR="00EF7B48" w:rsidRPr="00A168A3">
          <w:rPr>
            <w:noProof/>
            <w:webHidden/>
            <w:color w:val="1A495D" w:themeColor="accent1" w:themeShade="80"/>
          </w:rPr>
          <w:fldChar w:fldCharType="end"/>
        </w:r>
      </w:hyperlink>
    </w:p>
    <w:p w:rsidR="00EF7B48" w:rsidRPr="00A168A3" w:rsidRDefault="006E5095">
      <w:pPr>
        <w:pStyle w:val="Indholdsfortegnelse1"/>
        <w:rPr>
          <w:noProof/>
          <w:color w:val="1A495D" w:themeColor="accent1" w:themeShade="80"/>
          <w:sz w:val="22"/>
          <w:szCs w:val="22"/>
          <w:lang w:eastAsia="sl-SI"/>
        </w:rPr>
      </w:pPr>
      <w:hyperlink w:anchor="_Toc18479272" w:history="1">
        <w:r w:rsidR="00EF7B48" w:rsidRPr="00A168A3">
          <w:rPr>
            <w:rStyle w:val="Hyperlink"/>
            <w:noProof/>
            <w:color w:val="1A495D" w:themeColor="accent1" w:themeShade="80"/>
          </w:rPr>
          <w:t>2.</w:t>
        </w:r>
        <w:r w:rsidR="00EF7B48" w:rsidRPr="00A168A3">
          <w:rPr>
            <w:noProof/>
            <w:color w:val="1A495D" w:themeColor="accent1" w:themeShade="80"/>
            <w:sz w:val="22"/>
            <w:szCs w:val="22"/>
            <w:lang w:eastAsia="sl-SI"/>
          </w:rPr>
          <w:tab/>
        </w:r>
        <w:r w:rsidR="00EF7B48" w:rsidRPr="00A168A3">
          <w:rPr>
            <w:rStyle w:val="Hyperlink"/>
            <w:noProof/>
            <w:color w:val="1A495D" w:themeColor="accent1" w:themeShade="80"/>
          </w:rPr>
          <w:t>NOV PRISTOP K STARANJU</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_Toc18479272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6</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3" w:history="1">
        <w:r w:rsidR="00EF7B48" w:rsidRPr="00A168A3">
          <w:rPr>
            <w:rStyle w:val="Hyperlink"/>
            <w:caps/>
            <w:noProof/>
            <w:color w:val="1A495D" w:themeColor="accent1" w:themeShade="80"/>
            <w:spacing w:val="15"/>
          </w:rPr>
          <w:t>2.1 NOV IN ŠIRŠI PRISTOP K AKTIVNEMU STARANJU</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_Toc18479273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7</w:t>
        </w:r>
        <w:r w:rsidR="00EF7B48" w:rsidRPr="00A168A3">
          <w:rPr>
            <w:noProof/>
            <w:webHidden/>
            <w:color w:val="1A495D" w:themeColor="accent1" w:themeShade="80"/>
          </w:rPr>
          <w:fldChar w:fldCharType="end"/>
        </w:r>
      </w:hyperlink>
    </w:p>
    <w:p w:rsidR="00EF7B48" w:rsidRPr="00A168A3" w:rsidRDefault="006E5095">
      <w:pPr>
        <w:pStyle w:val="Indholdsfortegnelse1"/>
        <w:rPr>
          <w:noProof/>
          <w:color w:val="1A495D" w:themeColor="accent1" w:themeShade="80"/>
          <w:sz w:val="22"/>
          <w:szCs w:val="22"/>
          <w:lang w:eastAsia="sl-SI"/>
        </w:rPr>
      </w:pPr>
      <w:hyperlink w:anchor="_Toc18479274" w:history="1">
        <w:r w:rsidR="00EF7B48" w:rsidRPr="00A168A3">
          <w:rPr>
            <w:rStyle w:val="Hyperlink"/>
            <w:noProof/>
            <w:color w:val="1A495D" w:themeColor="accent1" w:themeShade="80"/>
          </w:rPr>
          <w:t>3.</w:t>
        </w:r>
        <w:r w:rsidR="00EF7B48" w:rsidRPr="00A168A3">
          <w:rPr>
            <w:noProof/>
            <w:color w:val="1A495D" w:themeColor="accent1" w:themeShade="80"/>
            <w:sz w:val="22"/>
            <w:szCs w:val="22"/>
            <w:lang w:eastAsia="sl-SI"/>
          </w:rPr>
          <w:tab/>
        </w:r>
        <w:r w:rsidR="00EF7B48" w:rsidRPr="00A168A3">
          <w:rPr>
            <w:rStyle w:val="Hyperlink"/>
            <w:noProof/>
            <w:color w:val="1A495D" w:themeColor="accent1" w:themeShade="80"/>
          </w:rPr>
          <w:t>OBRESTUJE SE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_Toc18479274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18</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5" w:history="1">
        <w:r w:rsidR="00EF7B48" w:rsidRPr="00A168A3">
          <w:rPr>
            <w:rStyle w:val="Hyperlink"/>
            <w:caps/>
            <w:noProof/>
            <w:color w:val="1A495D" w:themeColor="accent1" w:themeShade="80"/>
            <w:spacing w:val="15"/>
          </w:rPr>
          <w:t>3.1 IZOBRAŽEVANJE SENIORJEV SE OBRESTUJE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_Toc18479275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19</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6" w:history="1">
        <w:r w:rsidR="00EF7B48" w:rsidRPr="00A168A3">
          <w:rPr>
            <w:rStyle w:val="Hyperlink"/>
            <w:caps/>
            <w:noProof/>
            <w:color w:val="1A495D" w:themeColor="accent1" w:themeShade="80"/>
            <w:spacing w:val="15"/>
          </w:rPr>
          <w:t>3.1   OBRESTUJE SE 1</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_Toc18479276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20</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7" w:history="1">
        <w:r w:rsidR="00EF7B48" w:rsidRPr="00A168A3">
          <w:rPr>
            <w:rStyle w:val="Hyperlink"/>
            <w:caps/>
            <w:noProof/>
            <w:color w:val="1A495D" w:themeColor="accent1" w:themeShade="80"/>
            <w:spacing w:val="15"/>
          </w:rPr>
          <w:t>3.2   OBRESTUJE SE  2</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_Toc18479277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26</w:t>
        </w:r>
        <w:r w:rsidR="00EF7B48" w:rsidRPr="00A168A3">
          <w:rPr>
            <w:noProof/>
            <w:webHidden/>
            <w:color w:val="1A495D" w:themeColor="accent1" w:themeShade="80"/>
          </w:rPr>
          <w:fldChar w:fldCharType="end"/>
        </w:r>
      </w:hyperlink>
    </w:p>
    <w:p w:rsidR="00EF7B48" w:rsidRPr="00A168A3" w:rsidRDefault="006E5095">
      <w:pPr>
        <w:pStyle w:val="Indholdsfortegnelse1"/>
        <w:rPr>
          <w:noProof/>
          <w:color w:val="1A495D" w:themeColor="accent1" w:themeShade="80"/>
          <w:sz w:val="22"/>
          <w:szCs w:val="22"/>
          <w:lang w:eastAsia="sl-SI"/>
        </w:rPr>
      </w:pPr>
      <w:hyperlink w:anchor="_Toc18479278" w:history="1">
        <w:r w:rsidR="00EF7B48" w:rsidRPr="00A168A3">
          <w:rPr>
            <w:rStyle w:val="Hyperlink"/>
            <w:caps/>
            <w:noProof/>
            <w:color w:val="1A495D" w:themeColor="accent1" w:themeShade="80"/>
            <w:spacing w:val="15"/>
          </w:rPr>
          <w:t>4.</w:t>
        </w:r>
        <w:r w:rsidR="00EF7B48" w:rsidRPr="00A168A3">
          <w:rPr>
            <w:noProof/>
            <w:color w:val="1A495D" w:themeColor="accent1" w:themeShade="80"/>
            <w:sz w:val="22"/>
            <w:szCs w:val="22"/>
            <w:lang w:eastAsia="sl-SI"/>
          </w:rPr>
          <w:tab/>
        </w:r>
        <w:r w:rsidR="00EF7B48" w:rsidRPr="00A168A3">
          <w:rPr>
            <w:rStyle w:val="Hyperlink"/>
            <w:caps/>
            <w:noProof/>
            <w:color w:val="1A495D" w:themeColor="accent1" w:themeShade="80"/>
            <w:spacing w:val="15"/>
          </w:rPr>
          <w:t>STROŠKI IN PLAČILO</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_Toc18479278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30</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79" w:history="1">
        <w:r w:rsidR="00EF7B48" w:rsidRPr="00A168A3">
          <w:rPr>
            <w:rStyle w:val="Hyperlink"/>
            <w:caps/>
            <w:noProof/>
            <w:color w:val="1A495D" w:themeColor="accent1" w:themeShade="80"/>
            <w:spacing w:val="15"/>
          </w:rPr>
          <w:t>4.1   STROŠEK TEČAJA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_Toc18479279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31</w:t>
        </w:r>
        <w:r w:rsidR="00EF7B48" w:rsidRPr="00A168A3">
          <w:rPr>
            <w:noProof/>
            <w:webHidden/>
            <w:color w:val="1A495D" w:themeColor="accent1" w:themeShade="80"/>
          </w:rPr>
          <w:fldChar w:fldCharType="end"/>
        </w:r>
      </w:hyperlink>
    </w:p>
    <w:p w:rsidR="00EF7B48" w:rsidRPr="00A168A3" w:rsidRDefault="006E5095">
      <w:pPr>
        <w:pStyle w:val="Indholdsfortegnelse1"/>
        <w:rPr>
          <w:noProof/>
          <w:color w:val="1A495D" w:themeColor="accent1" w:themeShade="80"/>
          <w:sz w:val="22"/>
          <w:szCs w:val="22"/>
          <w:lang w:eastAsia="sl-SI"/>
        </w:rPr>
      </w:pPr>
      <w:hyperlink w:anchor="_Toc18479280" w:history="1">
        <w:r w:rsidR="00EF7B48" w:rsidRPr="00A168A3">
          <w:rPr>
            <w:rStyle w:val="Hyperlink"/>
            <w:noProof/>
            <w:color w:val="1A495D" w:themeColor="accent1" w:themeShade="80"/>
          </w:rPr>
          <w:t>5.</w:t>
        </w:r>
        <w:r w:rsidR="00EF7B48" w:rsidRPr="00A168A3">
          <w:rPr>
            <w:noProof/>
            <w:color w:val="1A495D" w:themeColor="accent1" w:themeShade="80"/>
            <w:sz w:val="22"/>
            <w:szCs w:val="22"/>
            <w:lang w:eastAsia="sl-SI"/>
          </w:rPr>
          <w:tab/>
        </w:r>
        <w:r w:rsidR="00EF7B48" w:rsidRPr="00A168A3">
          <w:rPr>
            <w:rStyle w:val="Hyperlink"/>
            <w:noProof/>
            <w:color w:val="1A495D" w:themeColor="accent1" w:themeShade="80"/>
          </w:rPr>
          <w:t>KAKO PRITEGNITI SENIORJE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_Toc18479280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39</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1" w:history="1">
        <w:r w:rsidR="00EF7B48" w:rsidRPr="00A168A3">
          <w:rPr>
            <w:rStyle w:val="Hyperlink"/>
            <w:noProof/>
            <w:color w:val="1A495D" w:themeColor="accent1" w:themeShade="80"/>
          </w:rPr>
          <w:t>5.1 RAZVIJTE MOČNO INFORMATIVNO SPLETNO STRAN</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_Toc18479281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40</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2" w:history="1">
        <w:r w:rsidR="00EF7B48" w:rsidRPr="00A168A3">
          <w:rPr>
            <w:rStyle w:val="Hyperlink"/>
            <w:caps/>
            <w:noProof/>
            <w:color w:val="1A495D" w:themeColor="accent1" w:themeShade="80"/>
            <w:spacing w:val="15"/>
          </w:rPr>
          <w:t>5.2 VPLIVAJTE NA JAVNO RAZUMEVANJE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_Toc18479282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41</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3" w:history="1">
        <w:r w:rsidR="00EF7B48" w:rsidRPr="00A168A3">
          <w:rPr>
            <w:rStyle w:val="Hyperlink"/>
            <w:caps/>
            <w:noProof/>
            <w:color w:val="1A495D" w:themeColor="accent1" w:themeShade="80"/>
            <w:spacing w:val="15"/>
          </w:rPr>
          <w:t>5.3    ENODNEVNI DOGODKI</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_Toc18479283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42</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4" w:history="1">
        <w:r w:rsidR="00EF7B48" w:rsidRPr="00A168A3">
          <w:rPr>
            <w:rStyle w:val="Hyperlink"/>
            <w:caps/>
            <w:noProof/>
            <w:color w:val="1A495D" w:themeColor="accent1" w:themeShade="80"/>
            <w:spacing w:val="15"/>
          </w:rPr>
          <w:t>5.4    JAVNO OGLAŠEVANJE - BROŠURE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_Toc18479284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45</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5" w:history="1">
        <w:r w:rsidR="00EF7B48" w:rsidRPr="00A168A3">
          <w:rPr>
            <w:rStyle w:val="Hyperlink"/>
            <w:caps/>
            <w:noProof/>
            <w:color w:val="1A495D" w:themeColor="accent1" w:themeShade="80"/>
            <w:spacing w:val="15"/>
          </w:rPr>
          <w:t>5.5    vključimo sorodnike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_Toc18479285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48</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6" w:history="1">
        <w:r w:rsidR="00EF7B48" w:rsidRPr="00A168A3">
          <w:rPr>
            <w:rStyle w:val="Hyperlink"/>
            <w:caps/>
            <w:noProof/>
            <w:color w:val="1A495D" w:themeColor="accent1" w:themeShade="80"/>
            <w:spacing w:val="15"/>
          </w:rPr>
          <w:t>5.6    obrnite se na podjetja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_Toc18479286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52</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7" w:history="1">
        <w:r w:rsidR="00EF7B48" w:rsidRPr="00A168A3">
          <w:rPr>
            <w:rStyle w:val="Hyperlink"/>
            <w:caps/>
            <w:noProof/>
            <w:color w:val="1A495D" w:themeColor="accent1" w:themeShade="80"/>
            <w:spacing w:val="15"/>
          </w:rPr>
          <w:t>5.7 VKLUČIMO OTROKE IN MLADINO</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_Toc18479287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53</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8" w:history="1">
        <w:r w:rsidR="00EF7B48" w:rsidRPr="00A168A3">
          <w:rPr>
            <w:rStyle w:val="Hyperlink"/>
            <w:caps/>
            <w:noProof/>
            <w:color w:val="1A495D" w:themeColor="accent1" w:themeShade="80"/>
            <w:spacing w:val="15"/>
          </w:rPr>
          <w:t>5.8 priseljenci - seniorji</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_Toc18479288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55</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89" w:history="1">
        <w:r w:rsidR="00EF7B48" w:rsidRPr="00A168A3">
          <w:rPr>
            <w:rStyle w:val="Hyperlink"/>
            <w:caps/>
            <w:noProof/>
            <w:color w:val="1A495D" w:themeColor="accent1" w:themeShade="80"/>
            <w:spacing w:val="15"/>
          </w:rPr>
          <w:t>5.9 Tv program</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_Toc18479289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56</w:t>
        </w:r>
        <w:r w:rsidR="00EF7B48" w:rsidRPr="00A168A3">
          <w:rPr>
            <w:noProof/>
            <w:webHidden/>
            <w:color w:val="1A495D" w:themeColor="accent1" w:themeShade="80"/>
          </w:rPr>
          <w:fldChar w:fldCharType="end"/>
        </w:r>
      </w:hyperlink>
    </w:p>
    <w:p w:rsidR="00EF7B48" w:rsidRPr="00A168A3" w:rsidRDefault="006E5095">
      <w:pPr>
        <w:pStyle w:val="Indholdsfortegnelse1"/>
        <w:rPr>
          <w:noProof/>
          <w:color w:val="1A495D" w:themeColor="accent1" w:themeShade="80"/>
          <w:sz w:val="22"/>
          <w:szCs w:val="22"/>
          <w:lang w:eastAsia="sl-SI"/>
        </w:rPr>
      </w:pPr>
      <w:hyperlink w:anchor="_Toc18479290" w:history="1">
        <w:r w:rsidR="00EF7B48" w:rsidRPr="00A168A3">
          <w:rPr>
            <w:rStyle w:val="Hyperlink"/>
            <w:noProof/>
            <w:color w:val="1A495D" w:themeColor="accent1" w:themeShade="80"/>
          </w:rPr>
          <w:t>6.</w:t>
        </w:r>
        <w:r w:rsidR="00EF7B48" w:rsidRPr="00A168A3">
          <w:rPr>
            <w:noProof/>
            <w:color w:val="1A495D" w:themeColor="accent1" w:themeShade="80"/>
            <w:sz w:val="22"/>
            <w:szCs w:val="22"/>
            <w:lang w:eastAsia="sl-SI"/>
          </w:rPr>
          <w:tab/>
        </w:r>
        <w:r w:rsidR="00EF7B48" w:rsidRPr="00A168A3">
          <w:rPr>
            <w:rStyle w:val="Hyperlink"/>
            <w:noProof/>
            <w:color w:val="1A495D" w:themeColor="accent1" w:themeShade="80"/>
          </w:rPr>
          <w:t>KDO JE UČITELJ?</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_Toc18479290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58</w:t>
        </w:r>
        <w:r w:rsidR="00EF7B48" w:rsidRPr="00A168A3">
          <w:rPr>
            <w:noProof/>
            <w:webHidden/>
            <w:color w:val="1A495D" w:themeColor="accent1" w:themeShade="80"/>
          </w:rPr>
          <w:fldChar w:fldCharType="end"/>
        </w:r>
      </w:hyperlink>
    </w:p>
    <w:p w:rsidR="00EF7B48" w:rsidRPr="00A168A3" w:rsidRDefault="006E5095">
      <w:pPr>
        <w:pStyle w:val="Indholdsfortegnelse2"/>
        <w:tabs>
          <w:tab w:val="right" w:leader="dot" w:pos="9062"/>
        </w:tabs>
        <w:rPr>
          <w:noProof/>
          <w:color w:val="1A495D" w:themeColor="accent1" w:themeShade="80"/>
          <w:sz w:val="22"/>
          <w:szCs w:val="22"/>
          <w:lang w:eastAsia="sl-SI"/>
        </w:rPr>
      </w:pPr>
      <w:hyperlink w:anchor="_Toc18479291" w:history="1">
        <w:r w:rsidR="00EF7B48" w:rsidRPr="00A168A3">
          <w:rPr>
            <w:rStyle w:val="Hyperlink"/>
            <w:noProof/>
            <w:color w:val="1A495D" w:themeColor="accent1" w:themeShade="80"/>
          </w:rPr>
          <w:t>6.1         PROFIL IZOBRAŽEVALCA/MENTORJA</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_Toc18479291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59</w:t>
        </w:r>
        <w:r w:rsidR="00EF7B48" w:rsidRPr="00A168A3">
          <w:rPr>
            <w:noProof/>
            <w:webHidden/>
            <w:color w:val="1A495D" w:themeColor="accent1" w:themeShade="80"/>
          </w:rPr>
          <w:fldChar w:fldCharType="end"/>
        </w:r>
      </w:hyperlink>
    </w:p>
    <w:p w:rsidR="00EF7B48" w:rsidRPr="00A168A3" w:rsidRDefault="006E5095">
      <w:pPr>
        <w:pStyle w:val="Indholdsfortegnelse1"/>
        <w:rPr>
          <w:noProof/>
          <w:color w:val="1A495D" w:themeColor="accent1" w:themeShade="80"/>
          <w:sz w:val="22"/>
          <w:szCs w:val="22"/>
          <w:lang w:eastAsia="sl-SI"/>
        </w:rPr>
      </w:pPr>
      <w:hyperlink w:anchor="_Toc18479292" w:history="1">
        <w:r w:rsidR="00EF7B48" w:rsidRPr="00A168A3">
          <w:rPr>
            <w:rStyle w:val="Hyperlink"/>
            <w:noProof/>
            <w:color w:val="1A495D" w:themeColor="accent1" w:themeShade="80"/>
          </w:rPr>
          <w:t>7.</w:t>
        </w:r>
        <w:r w:rsidR="00EF7B48" w:rsidRPr="00A168A3">
          <w:rPr>
            <w:noProof/>
            <w:color w:val="1A495D" w:themeColor="accent1" w:themeShade="80"/>
            <w:sz w:val="22"/>
            <w:szCs w:val="22"/>
            <w:lang w:eastAsia="sl-SI"/>
          </w:rPr>
          <w:tab/>
        </w:r>
        <w:r w:rsidR="00EF7B48" w:rsidRPr="00A168A3">
          <w:rPr>
            <w:rStyle w:val="Hyperlink"/>
            <w:noProof/>
            <w:color w:val="1A495D" w:themeColor="accent1" w:themeShade="80"/>
          </w:rPr>
          <w:t>PRILOGE</w:t>
        </w:r>
        <w:r w:rsidR="00EF7B48" w:rsidRPr="00A168A3">
          <w:rPr>
            <w:noProof/>
            <w:webHidden/>
            <w:color w:val="1A495D" w:themeColor="accent1" w:themeShade="80"/>
          </w:rPr>
          <w:tab/>
        </w:r>
        <w:r w:rsidR="00EF7B48" w:rsidRPr="00A168A3">
          <w:rPr>
            <w:noProof/>
            <w:webHidden/>
            <w:color w:val="1A495D" w:themeColor="accent1" w:themeShade="80"/>
          </w:rPr>
          <w:fldChar w:fldCharType="begin"/>
        </w:r>
        <w:r w:rsidR="00EF7B48" w:rsidRPr="00A168A3">
          <w:rPr>
            <w:noProof/>
            <w:webHidden/>
            <w:color w:val="1A495D" w:themeColor="accent1" w:themeShade="80"/>
          </w:rPr>
          <w:instrText xml:space="preserve"> PAGEREF _Toc18479292 \h </w:instrText>
        </w:r>
        <w:r w:rsidR="00EF7B48" w:rsidRPr="00A168A3">
          <w:rPr>
            <w:noProof/>
            <w:webHidden/>
            <w:color w:val="1A495D" w:themeColor="accent1" w:themeShade="80"/>
          </w:rPr>
        </w:r>
        <w:r w:rsidR="00EF7B48" w:rsidRPr="00A168A3">
          <w:rPr>
            <w:noProof/>
            <w:webHidden/>
            <w:color w:val="1A495D" w:themeColor="accent1" w:themeShade="80"/>
          </w:rPr>
          <w:fldChar w:fldCharType="separate"/>
        </w:r>
        <w:r w:rsidR="00EF7B48" w:rsidRPr="00A168A3">
          <w:rPr>
            <w:noProof/>
            <w:webHidden/>
            <w:color w:val="1A495D" w:themeColor="accent1" w:themeShade="80"/>
          </w:rPr>
          <w:t>61</w:t>
        </w:r>
        <w:r w:rsidR="00EF7B48" w:rsidRPr="00A168A3">
          <w:rPr>
            <w:noProof/>
            <w:webHidden/>
            <w:color w:val="1A495D" w:themeColor="accent1" w:themeShade="80"/>
          </w:rPr>
          <w:fldChar w:fldCharType="end"/>
        </w:r>
      </w:hyperlink>
    </w:p>
    <w:p w:rsidR="00DF6A03" w:rsidRPr="00A168A3" w:rsidRDefault="005E6BD8" w:rsidP="00575FD9">
      <w:pPr>
        <w:jc w:val="both"/>
        <w:rPr>
          <w:b/>
          <w:color w:val="1A495D" w:themeColor="accent1" w:themeShade="80"/>
          <w:sz w:val="24"/>
          <w:szCs w:val="24"/>
        </w:rPr>
      </w:pPr>
      <w:r w:rsidRPr="00A168A3">
        <w:rPr>
          <w:b/>
          <w:color w:val="1A495D" w:themeColor="accent1" w:themeShade="80"/>
          <w:sz w:val="24"/>
          <w:szCs w:val="24"/>
        </w:rPr>
        <w:fldChar w:fldCharType="end"/>
      </w:r>
    </w:p>
    <w:p w:rsidR="003C2715" w:rsidRPr="00A168A3" w:rsidRDefault="003C2715" w:rsidP="00575FD9">
      <w:pPr>
        <w:jc w:val="both"/>
        <w:rPr>
          <w:b/>
          <w:color w:val="1A495D" w:themeColor="accent1" w:themeShade="80"/>
          <w:sz w:val="24"/>
          <w:szCs w:val="24"/>
        </w:rPr>
      </w:pPr>
    </w:p>
    <w:p w:rsidR="00BB1BB5" w:rsidRPr="00A168A3" w:rsidRDefault="00BB1BB5" w:rsidP="00575FD9">
      <w:pPr>
        <w:jc w:val="both"/>
        <w:rPr>
          <w:color w:val="1A495D" w:themeColor="accent1" w:themeShade="80"/>
          <w:sz w:val="24"/>
          <w:szCs w:val="24"/>
        </w:rPr>
      </w:pPr>
    </w:p>
    <w:p w:rsidR="00BB1BB5" w:rsidRPr="00EF7B48" w:rsidRDefault="00BB1BB5" w:rsidP="00575FD9">
      <w:pPr>
        <w:jc w:val="both"/>
        <w:rPr>
          <w:color w:val="1A495D" w:themeColor="accent1" w:themeShade="80"/>
          <w:sz w:val="24"/>
          <w:szCs w:val="24"/>
        </w:rPr>
        <w:sectPr w:rsidR="00BB1BB5" w:rsidRPr="00EF7B48" w:rsidSect="00240C4E">
          <w:footerReference w:type="default" r:id="rId12"/>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pPr>
    </w:p>
    <w:p w:rsidR="00C139C5" w:rsidRPr="00EF7B48" w:rsidRDefault="00C139C5" w:rsidP="00C139C5">
      <w:pPr>
        <w:rPr>
          <w:rFonts w:ascii="Corbel" w:hAnsi="Corbel" w:cs="Arial"/>
          <w:sz w:val="24"/>
          <w:szCs w:val="24"/>
        </w:rPr>
      </w:pPr>
    </w:p>
    <w:p w:rsidR="003C2715" w:rsidRPr="00EF7B48" w:rsidRDefault="003C2715" w:rsidP="00C139C5">
      <w:pPr>
        <w:rPr>
          <w:rFonts w:ascii="Corbel" w:hAnsi="Corbel" w:cs="Arial"/>
          <w:sz w:val="24"/>
          <w:szCs w:val="24"/>
        </w:rPr>
      </w:pPr>
    </w:p>
    <w:p w:rsidR="00C139C5" w:rsidRPr="00EF7B48" w:rsidRDefault="00C139C5" w:rsidP="00C139C5">
      <w:pPr>
        <w:rPr>
          <w:rFonts w:ascii="Corbel" w:hAnsi="Corbel" w:cs="Arial"/>
          <w:sz w:val="24"/>
          <w:szCs w:val="24"/>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AE1923" w:rsidRPr="00EF7B48" w:rsidRDefault="001927E9" w:rsidP="009D51C2">
      <w:pPr>
        <w:pStyle w:val="Overskrift1"/>
        <w:numPr>
          <w:ilvl w:val="0"/>
          <w:numId w:val="42"/>
        </w:numPr>
        <w:rPr>
          <w:sz w:val="72"/>
          <w:szCs w:val="72"/>
        </w:rPr>
      </w:pPr>
      <w:bookmarkStart w:id="3" w:name="_Toc18479266"/>
      <w:r w:rsidRPr="00EF7B48">
        <w:rPr>
          <w:sz w:val="72"/>
          <w:szCs w:val="72"/>
        </w:rPr>
        <w:t>UVOD</w:t>
      </w:r>
      <w:bookmarkEnd w:id="3"/>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C139C5" w:rsidRPr="00EF7B48" w:rsidRDefault="00C139C5" w:rsidP="00C139C5">
      <w:pPr>
        <w:rPr>
          <w:color w:val="1A495D" w:themeColor="accent1" w:themeShade="80"/>
        </w:rPr>
      </w:pPr>
    </w:p>
    <w:p w:rsidR="00640DA2" w:rsidRPr="00EF7B48" w:rsidRDefault="00AE1923" w:rsidP="00C139C5">
      <w:pPr>
        <w:rPr>
          <w:color w:val="1A495D" w:themeColor="accent1" w:themeShade="80"/>
        </w:rPr>
      </w:pPr>
      <w:r w:rsidRPr="00EF7B48">
        <w:rPr>
          <w:color w:val="1A495D" w:themeColor="accent1" w:themeShade="80"/>
        </w:rPr>
        <w:br w:type="page"/>
      </w:r>
    </w:p>
    <w:p w:rsidR="00C139C5" w:rsidRPr="00EF7B48" w:rsidRDefault="00C139C5" w:rsidP="00C139C5">
      <w:pPr>
        <w:jc w:val="both"/>
        <w:rPr>
          <w:color w:val="1A495D" w:themeColor="accent1" w:themeShade="80"/>
          <w:sz w:val="24"/>
          <w:szCs w:val="24"/>
        </w:rPr>
      </w:pPr>
    </w:p>
    <w:p w:rsidR="00C139C5" w:rsidRPr="00EF7B48"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4" w:name="_Toc12610631"/>
      <w:bookmarkStart w:id="5" w:name="_Toc18479267"/>
      <w:r w:rsidRPr="00EF7B48">
        <w:rPr>
          <w:caps/>
          <w:color w:val="1A495D" w:themeColor="accent1" w:themeShade="80"/>
          <w:spacing w:val="15"/>
          <w:sz w:val="36"/>
          <w:szCs w:val="36"/>
        </w:rPr>
        <w:t xml:space="preserve">1.1 </w:t>
      </w:r>
      <w:bookmarkEnd w:id="4"/>
      <w:r w:rsidR="001927E9" w:rsidRPr="00EF7B48">
        <w:rPr>
          <w:caps/>
          <w:color w:val="1A495D" w:themeColor="accent1" w:themeShade="80"/>
          <w:spacing w:val="15"/>
          <w:sz w:val="36"/>
          <w:szCs w:val="36"/>
        </w:rPr>
        <w:t>NEKAJ UVODNIH IZJAV</w:t>
      </w:r>
      <w:bookmarkEnd w:id="5"/>
    </w:p>
    <w:p w:rsidR="00C139C5" w:rsidRPr="00EF7B48" w:rsidRDefault="00C139C5" w:rsidP="00C139C5">
      <w:pPr>
        <w:spacing w:before="0" w:after="0"/>
        <w:ind w:left="708"/>
        <w:rPr>
          <w:i/>
          <w:sz w:val="22"/>
          <w:szCs w:val="22"/>
        </w:rPr>
      </w:pPr>
    </w:p>
    <w:p w:rsidR="00C139C5" w:rsidRPr="00EF7B48" w:rsidRDefault="00C139C5" w:rsidP="00C139C5">
      <w:pPr>
        <w:spacing w:before="0" w:after="0"/>
        <w:ind w:left="708"/>
        <w:rPr>
          <w:i/>
          <w:sz w:val="22"/>
          <w:szCs w:val="22"/>
        </w:rPr>
      </w:pPr>
    </w:p>
    <w:p w:rsidR="00894C1C" w:rsidRPr="00EF7B48" w:rsidRDefault="00894C1C" w:rsidP="00894C1C">
      <w:pPr>
        <w:jc w:val="center"/>
        <w:rPr>
          <w:rStyle w:val="tlid-translation"/>
          <w:i/>
          <w:color w:val="1A495D" w:themeColor="accent1" w:themeShade="80"/>
          <w:sz w:val="24"/>
          <w:szCs w:val="24"/>
        </w:rPr>
      </w:pPr>
      <w:r w:rsidRPr="00EF7B48">
        <w:rPr>
          <w:rStyle w:val="tlid-translation"/>
          <w:i/>
          <w:color w:val="1A495D" w:themeColor="accent1" w:themeShade="80"/>
          <w:sz w:val="24"/>
          <w:szCs w:val="24"/>
        </w:rPr>
        <w:t>Znatno povečanje ozaveščenosti in razumevanja med starejšimi, o pomenu "vključevanja" koncepta "aktivnega staranja" kot enega od osrednjih elementov njihovega vsakdanjega življenja ne daje pričakovanega učinka na ohranjanje fizičnih sposobnosti in zmanjševanje povpraševanja po negi in storitev kasneje v življenju.</w:t>
      </w:r>
    </w:p>
    <w:p w:rsidR="00894C1C" w:rsidRPr="00EF7B48" w:rsidRDefault="00894C1C" w:rsidP="00894C1C">
      <w:pPr>
        <w:rPr>
          <w:rStyle w:val="tlid-translation"/>
          <w:color w:val="1A495D" w:themeColor="accent1" w:themeShade="80"/>
          <w:sz w:val="24"/>
          <w:szCs w:val="24"/>
        </w:rPr>
      </w:pPr>
      <w:r w:rsidRPr="00EF7B48">
        <w:rPr>
          <w:rStyle w:val="tlid-translation"/>
          <w:color w:val="1A495D" w:themeColor="accent1" w:themeShade="80"/>
          <w:sz w:val="24"/>
          <w:szCs w:val="24"/>
        </w:rPr>
        <w:t>Ta izjava temelji na danski študiji, ki je bila objavljena januarja 2019 in temelji na 40-letnem zbiranju podatkov o vplivu promocije za zdravo staranje. (več lahko preberete na strani xx)</w:t>
      </w:r>
    </w:p>
    <w:p w:rsidR="00894C1C" w:rsidRPr="00EF7B48" w:rsidRDefault="00894C1C" w:rsidP="00894C1C">
      <w:pPr>
        <w:rPr>
          <w:rStyle w:val="tlid-translation"/>
          <w:color w:val="1A495D" w:themeColor="accent1" w:themeShade="80"/>
          <w:sz w:val="24"/>
          <w:szCs w:val="24"/>
        </w:rPr>
      </w:pPr>
      <w:r w:rsidRPr="00EF7B48">
        <w:rPr>
          <w:rStyle w:val="tlid-translation"/>
          <w:color w:val="1A495D" w:themeColor="accent1" w:themeShade="80"/>
          <w:sz w:val="24"/>
          <w:szCs w:val="24"/>
        </w:rPr>
        <w:t xml:space="preserve">Za ta nespodbuden zaključek je najverjetneje krivih več stvari. A očitno je, da glavni razlog lahko pripišemo </w:t>
      </w:r>
    </w:p>
    <w:p w:rsidR="00894C1C" w:rsidRPr="00EF7B48" w:rsidRDefault="00894C1C" w:rsidP="00894C1C">
      <w:pPr>
        <w:spacing w:before="0" w:after="0"/>
        <w:jc w:val="center"/>
        <w:rPr>
          <w:rStyle w:val="tlid-translation"/>
          <w:i/>
          <w:color w:val="1A495D" w:themeColor="accent1" w:themeShade="80"/>
          <w:sz w:val="24"/>
          <w:szCs w:val="24"/>
        </w:rPr>
      </w:pPr>
      <w:r w:rsidRPr="00EF7B48">
        <w:rPr>
          <w:rStyle w:val="tlid-translation"/>
          <w:i/>
          <w:color w:val="1A495D" w:themeColor="accent1" w:themeShade="80"/>
          <w:sz w:val="24"/>
          <w:szCs w:val="24"/>
        </w:rPr>
        <w:t>Neuspelemu in nepopolnemu lansiranju koncepta</w:t>
      </w:r>
    </w:p>
    <w:p w:rsidR="00894C1C" w:rsidRPr="00EF7B48" w:rsidRDefault="00894C1C" w:rsidP="00894C1C">
      <w:pPr>
        <w:spacing w:before="0" w:after="0"/>
        <w:jc w:val="center"/>
        <w:rPr>
          <w:rStyle w:val="tlid-translation"/>
          <w:i/>
          <w:color w:val="1A495D" w:themeColor="accent1" w:themeShade="80"/>
          <w:sz w:val="24"/>
          <w:szCs w:val="24"/>
        </w:rPr>
      </w:pPr>
      <w:r w:rsidRPr="00EF7B48">
        <w:rPr>
          <w:rStyle w:val="tlid-translation"/>
          <w:i/>
          <w:color w:val="1A495D" w:themeColor="accent1" w:themeShade="80"/>
          <w:sz w:val="24"/>
          <w:szCs w:val="24"/>
        </w:rPr>
        <w:t xml:space="preserve"> »aktivno staranje« </w:t>
      </w:r>
    </w:p>
    <w:p w:rsidR="00894C1C" w:rsidRPr="00EF7B48" w:rsidRDefault="00894C1C" w:rsidP="00894C1C">
      <w:pPr>
        <w:spacing w:before="0" w:after="0"/>
        <w:jc w:val="center"/>
        <w:rPr>
          <w:rStyle w:val="tlid-translation"/>
          <w:i/>
          <w:color w:val="1A495D" w:themeColor="accent1" w:themeShade="80"/>
          <w:sz w:val="24"/>
          <w:szCs w:val="24"/>
        </w:rPr>
      </w:pPr>
      <w:r w:rsidRPr="00EF7B48">
        <w:rPr>
          <w:rStyle w:val="tlid-translation"/>
          <w:i/>
          <w:color w:val="1A495D" w:themeColor="accent1" w:themeShade="80"/>
          <w:sz w:val="24"/>
          <w:szCs w:val="24"/>
        </w:rPr>
        <w:t xml:space="preserve">javnih organov ter </w:t>
      </w:r>
    </w:p>
    <w:p w:rsidR="00894C1C" w:rsidRPr="00EF7B48" w:rsidRDefault="00894C1C" w:rsidP="00894C1C">
      <w:pPr>
        <w:spacing w:before="0" w:after="0"/>
        <w:jc w:val="center"/>
        <w:rPr>
          <w:i/>
          <w:color w:val="1A495D" w:themeColor="accent1" w:themeShade="80"/>
          <w:sz w:val="24"/>
          <w:szCs w:val="24"/>
        </w:rPr>
      </w:pPr>
      <w:r w:rsidRPr="00EF7B48">
        <w:rPr>
          <w:rStyle w:val="tlid-translation"/>
          <w:i/>
          <w:color w:val="1A495D" w:themeColor="accent1" w:themeShade="80"/>
          <w:sz w:val="24"/>
          <w:szCs w:val="24"/>
        </w:rPr>
        <w:t>neuspešnemu dostopu in razumevanju koncepta »aktivno staranje« ciljne populacije.</w:t>
      </w:r>
    </w:p>
    <w:p w:rsidR="00894C1C" w:rsidRPr="00EF7B48" w:rsidRDefault="00894C1C" w:rsidP="00894C1C">
      <w:pPr>
        <w:rPr>
          <w:rFonts w:asciiTheme="majorHAnsi" w:hAnsiTheme="majorHAnsi"/>
          <w:color w:val="1A495D" w:themeColor="accent1" w:themeShade="80"/>
          <w:sz w:val="24"/>
          <w:szCs w:val="24"/>
        </w:rPr>
      </w:pPr>
    </w:p>
    <w:p w:rsidR="00894C1C" w:rsidRPr="00EF7B48" w:rsidRDefault="00894C1C" w:rsidP="00894C1C">
      <w:pPr>
        <w:jc w:val="both"/>
        <w:rPr>
          <w:rFonts w:asciiTheme="majorHAnsi" w:hAnsiTheme="majorHAnsi"/>
          <w:color w:val="1A495D" w:themeColor="accent1" w:themeShade="80"/>
          <w:sz w:val="24"/>
          <w:szCs w:val="24"/>
        </w:rPr>
      </w:pPr>
      <w:r w:rsidRPr="00EF7B48">
        <w:rPr>
          <w:rFonts w:asciiTheme="majorHAnsi" w:hAnsiTheme="majorHAnsi"/>
          <w:color w:val="1A495D" w:themeColor="accent1" w:themeShade="80"/>
          <w:sz w:val="24"/>
          <w:szCs w:val="24"/>
        </w:rPr>
        <w:t xml:space="preserve">Vse preveč starejših verjame, da je to, da so </w:t>
      </w:r>
      <w:r w:rsidRPr="00EF7B48">
        <w:rPr>
          <w:rFonts w:asciiTheme="majorHAnsi" w:hAnsiTheme="majorHAnsi"/>
          <w:b/>
          <w:color w:val="1A495D" w:themeColor="accent1" w:themeShade="80"/>
          <w:sz w:val="24"/>
          <w:szCs w:val="24"/>
        </w:rPr>
        <w:t>aktivni</w:t>
      </w:r>
      <w:r w:rsidRPr="00EF7B48">
        <w:rPr>
          <w:rFonts w:asciiTheme="majorHAnsi" w:hAnsiTheme="majorHAnsi"/>
          <w:color w:val="1A495D" w:themeColor="accent1" w:themeShade="80"/>
          <w:sz w:val="24"/>
          <w:szCs w:val="24"/>
        </w:rPr>
        <w:t>, dovolj. Menijo, da so dejavnosti, ki jih opravljajo v svojem vsakdanjem aktivnem življenju prav tako učinkovite tudi za ohranjanje njihovega samostojnega življenja, njihove fizične vzdržljivosti ter samoupravnega načina življenja.</w:t>
      </w:r>
    </w:p>
    <w:p w:rsidR="00894C1C" w:rsidRPr="00EF7B48" w:rsidRDefault="00894C1C" w:rsidP="00894C1C">
      <w:pPr>
        <w:jc w:val="both"/>
        <w:rPr>
          <w:rStyle w:val="tlid-translation"/>
          <w:rFonts w:asciiTheme="majorHAnsi" w:hAnsiTheme="majorHAnsi"/>
          <w:color w:val="1A495D" w:themeColor="accent1" w:themeShade="80"/>
          <w:sz w:val="24"/>
          <w:szCs w:val="24"/>
        </w:rPr>
      </w:pPr>
      <w:r w:rsidRPr="00EF7B48">
        <w:rPr>
          <w:rStyle w:val="tlid-translation"/>
          <w:rFonts w:asciiTheme="majorHAnsi" w:hAnsiTheme="majorHAnsi"/>
          <w:color w:val="1A495D" w:themeColor="accent1" w:themeShade="80"/>
          <w:sz w:val="24"/>
          <w:szCs w:val="24"/>
        </w:rPr>
        <w:t>Mnogi starejši, ki so v svoje vsakdanje življenje vključili telesne dejavnosti, ne vedo, da vzdrževanje telesnih kompetenc ne zagotavlja fizična aktivnost, temveč stopnja intenzivnosti pri izvajanju teh telesnih dejavnosti.</w:t>
      </w:r>
    </w:p>
    <w:p w:rsidR="00894C1C" w:rsidRPr="00EF7B48" w:rsidRDefault="00894C1C" w:rsidP="00894C1C">
      <w:pPr>
        <w:jc w:val="both"/>
        <w:rPr>
          <w:rStyle w:val="tlid-translation"/>
          <w:rFonts w:asciiTheme="majorHAnsi" w:hAnsiTheme="majorHAnsi"/>
          <w:color w:val="1A495D" w:themeColor="accent1" w:themeShade="80"/>
          <w:sz w:val="24"/>
          <w:szCs w:val="24"/>
        </w:rPr>
      </w:pPr>
      <w:r w:rsidRPr="00EF7B48">
        <w:rPr>
          <w:rStyle w:val="tlid-translation"/>
          <w:rFonts w:asciiTheme="majorHAnsi" w:hAnsiTheme="majorHAnsi"/>
          <w:color w:val="1A495D" w:themeColor="accent1" w:themeShade="80"/>
          <w:sz w:val="24"/>
          <w:szCs w:val="24"/>
        </w:rPr>
        <w:t>Po našem prepričanju je pomanjkanje znanja in razumevanja osnovnih fizioloških zakonov in mehanizmov tisto, kar igra ključno vlogo, da starejši ne žanjejo takšnih rezultatov, kot bi jih morali.</w:t>
      </w:r>
    </w:p>
    <w:p w:rsidR="00894C1C" w:rsidRPr="00EF7B48" w:rsidRDefault="00894C1C" w:rsidP="00894C1C">
      <w:pPr>
        <w:jc w:val="both"/>
        <w:rPr>
          <w:rStyle w:val="tlid-translation"/>
          <w:rFonts w:asciiTheme="majorHAnsi" w:hAnsiTheme="majorHAnsi"/>
          <w:color w:val="1A495D" w:themeColor="accent1" w:themeShade="80"/>
          <w:sz w:val="24"/>
          <w:szCs w:val="24"/>
        </w:rPr>
      </w:pPr>
      <w:r w:rsidRPr="00EF7B48">
        <w:rPr>
          <w:rStyle w:val="tlid-translation"/>
          <w:rFonts w:asciiTheme="majorHAnsi" w:hAnsiTheme="majorHAnsi"/>
          <w:color w:val="1A495D" w:themeColor="accent1" w:themeShade="80"/>
          <w:sz w:val="24"/>
          <w:szCs w:val="24"/>
        </w:rPr>
        <w:t>Verjamemo tudi, da se vse večje število starejših želi zavestno potruditi, da bi pozneje v življenju preprečilo izgubo neodvisnosti.</w:t>
      </w:r>
    </w:p>
    <w:p w:rsidR="00EC78C0" w:rsidRPr="00EF7B48" w:rsidRDefault="00EC78C0" w:rsidP="00C139C5">
      <w:pPr>
        <w:jc w:val="both"/>
        <w:rPr>
          <w:sz w:val="22"/>
          <w:szCs w:val="22"/>
        </w:rPr>
      </w:pPr>
    </w:p>
    <w:p w:rsidR="00C139C5" w:rsidRPr="00EF7B48" w:rsidRDefault="00C139C5" w:rsidP="00C139C5">
      <w:pPr>
        <w:jc w:val="both"/>
        <w:rPr>
          <w:sz w:val="22"/>
          <w:szCs w:val="22"/>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6" w:name="_Toc12610632"/>
      <w:bookmarkStart w:id="7" w:name="_Toc18479268"/>
      <w:r w:rsidRPr="00EF7B48">
        <w:rPr>
          <w:caps/>
          <w:color w:val="1A495D" w:themeColor="accent1" w:themeShade="80"/>
          <w:spacing w:val="15"/>
          <w:sz w:val="36"/>
          <w:szCs w:val="36"/>
        </w:rPr>
        <w:t>1.2 ambi</w:t>
      </w:r>
      <w:bookmarkEnd w:id="6"/>
      <w:r w:rsidR="00894C1C" w:rsidRPr="00EF7B48">
        <w:rPr>
          <w:caps/>
          <w:color w:val="1A495D" w:themeColor="accent1" w:themeShade="80"/>
          <w:spacing w:val="15"/>
          <w:sz w:val="36"/>
          <w:szCs w:val="36"/>
        </w:rPr>
        <w:t>cija</w:t>
      </w:r>
      <w:bookmarkEnd w:id="7"/>
    </w:p>
    <w:p w:rsidR="00C139C5" w:rsidRPr="00EF7B48" w:rsidRDefault="00C139C5" w:rsidP="00C139C5">
      <w:pPr>
        <w:jc w:val="both"/>
        <w:rPr>
          <w:color w:val="1A495D" w:themeColor="accent1" w:themeShade="80"/>
          <w:sz w:val="24"/>
          <w:szCs w:val="24"/>
        </w:rPr>
      </w:pP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 xml:space="preserve">Želimo si, da bi zdravstvena politika v prihodnosti težila k temu, da vsi starejši od 65 let in tisti na prehodu v obdobje upokojitve, obvezno prejmejo povabilo na kratko usposabljanje, ki temelji na znanju, kako se </w:t>
      </w:r>
      <w:r w:rsidRPr="00EF7B48">
        <w:rPr>
          <w:b/>
          <w:color w:val="1A495D" w:themeColor="accent1" w:themeShade="80"/>
          <w:sz w:val="22"/>
          <w:szCs w:val="22"/>
        </w:rPr>
        <w:t>bolje pripraviti na življenje v starosti</w:t>
      </w:r>
      <w:r w:rsidRPr="00EF7B48">
        <w:rPr>
          <w:color w:val="1A495D" w:themeColor="accent1" w:themeShade="80"/>
          <w:sz w:val="22"/>
          <w:szCs w:val="22"/>
        </w:rPr>
        <w:t>.</w:t>
      </w: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 xml:space="preserve">Tečaj, usposabljanje, ki predstavlja posodobljeno znanje o fiziološkem procesu staranja in vključuje možnost dvakratnega testiranja njihovega statusa izbranih ključnih fizičnih kompetenc in preprost način za vzdrževanje teh kompetenc v njihovem vsakdanjem življenju. Vse z namenom, da seniorji izboljšajo svoje sposobnosti in ostanejo neodvisni in ohranijo samo-odločanje čim dlje v svojem življenju. </w:t>
      </w:r>
    </w:p>
    <w:p w:rsidR="00894C1C" w:rsidRPr="00EF7B48" w:rsidRDefault="00894C1C" w:rsidP="00C139C5">
      <w:pPr>
        <w:jc w:val="both"/>
        <w:rPr>
          <w:color w:val="1A495D" w:themeColor="accent1" w:themeShade="80"/>
          <w:sz w:val="22"/>
          <w:szCs w:val="22"/>
        </w:rPr>
      </w:pPr>
    </w:p>
    <w:p w:rsidR="00C139C5" w:rsidRPr="00EF7B48" w:rsidRDefault="00C139C5" w:rsidP="00C139C5">
      <w:pPr>
        <w:jc w:val="both"/>
        <w:rPr>
          <w:color w:val="1A495D" w:themeColor="accent1" w:themeShade="80"/>
          <w:sz w:val="22"/>
          <w:szCs w:val="22"/>
        </w:rPr>
      </w:pPr>
    </w:p>
    <w:p w:rsidR="00C139C5" w:rsidRPr="00EF7B48" w:rsidRDefault="00C139C5" w:rsidP="00C139C5">
      <w:pPr>
        <w:jc w:val="both"/>
        <w:rPr>
          <w:color w:val="1A495D" w:themeColor="accent1" w:themeShade="80"/>
          <w:sz w:val="22"/>
          <w:szCs w:val="22"/>
        </w:rPr>
      </w:pPr>
    </w:p>
    <w:p w:rsidR="00C139C5" w:rsidRPr="00EF7B48" w:rsidRDefault="00C139C5" w:rsidP="00C139C5">
      <w:pPr>
        <w:jc w:val="both"/>
        <w:rPr>
          <w:color w:val="1A495D" w:themeColor="accent1" w:themeShade="80"/>
          <w:sz w:val="24"/>
          <w:szCs w:val="24"/>
        </w:rPr>
      </w:pPr>
      <w:r w:rsidRPr="00EF7B48">
        <w:rPr>
          <w:noProof/>
          <w:lang w:val="da-DK" w:eastAsia="da-DK"/>
        </w:rPr>
        <w:drawing>
          <wp:anchor distT="0" distB="0" distL="114300" distR="114300" simplePos="0" relativeHeight="251770880" behindDoc="0" locked="0" layoutInCell="1" allowOverlap="1">
            <wp:simplePos x="0" y="0"/>
            <wp:positionH relativeFrom="column">
              <wp:posOffset>1489075</wp:posOffset>
            </wp:positionH>
            <wp:positionV relativeFrom="paragraph">
              <wp:posOffset>12700</wp:posOffset>
            </wp:positionV>
            <wp:extent cx="2998470" cy="2463800"/>
            <wp:effectExtent l="0" t="0" r="0" b="0"/>
            <wp:wrapNone/>
            <wp:docPr id="248" name="Billede 248" descr="Billedresultat for ambition free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mbition free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470" cy="2463800"/>
                    </a:xfrm>
                    <a:prstGeom prst="rect">
                      <a:avLst/>
                    </a:prstGeom>
                    <a:noFill/>
                  </pic:spPr>
                </pic:pic>
              </a:graphicData>
            </a:graphic>
            <wp14:sizeRelH relativeFrom="page">
              <wp14:pctWidth>0</wp14:pctWidth>
            </wp14:sizeRelH>
            <wp14:sizeRelV relativeFrom="page">
              <wp14:pctHeight>0</wp14:pctHeight>
            </wp14:sizeRelV>
          </wp:anchor>
        </w:drawing>
      </w: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894C1C" w:rsidP="00C139C5">
      <w:pPr>
        <w:jc w:val="both"/>
        <w:rPr>
          <w:color w:val="1A495D" w:themeColor="accent1" w:themeShade="80"/>
          <w:sz w:val="22"/>
          <w:szCs w:val="22"/>
        </w:rPr>
      </w:pPr>
      <w:r w:rsidRPr="00EF7B48">
        <w:rPr>
          <w:color w:val="1A495D" w:themeColor="accent1" w:themeShade="80"/>
          <w:sz w:val="22"/>
          <w:szCs w:val="22"/>
        </w:rPr>
        <w:t xml:space="preserve">Natančnejši opis in predlog o ciljih in vsebini takšnega tečaja sta predstavljena v učnem načrtu za zdravje starejših, ki je objavljen na spletni strani </w:t>
      </w:r>
      <w:hyperlink r:id="rId15" w:history="1">
        <w:r w:rsidR="00C139C5" w:rsidRPr="00EF7B48">
          <w:rPr>
            <w:rStyle w:val="Hyperlink"/>
            <w:sz w:val="22"/>
            <w:szCs w:val="22"/>
          </w:rPr>
          <w:t>www.Bepresel.eu</w:t>
        </w:r>
      </w:hyperlink>
      <w:r w:rsidR="00C139C5" w:rsidRPr="00EF7B48">
        <w:rPr>
          <w:color w:val="1A495D" w:themeColor="accent1" w:themeShade="80"/>
          <w:sz w:val="22"/>
          <w:szCs w:val="22"/>
        </w:rPr>
        <w:t>.</w:t>
      </w:r>
    </w:p>
    <w:p w:rsidR="00C139C5" w:rsidRPr="00EF7B48" w:rsidRDefault="00C139C5" w:rsidP="00C139C5">
      <w:pPr>
        <w:jc w:val="both"/>
        <w:rPr>
          <w:color w:val="1A495D" w:themeColor="accent1" w:themeShade="80"/>
          <w:sz w:val="22"/>
          <w:szCs w:val="22"/>
        </w:rPr>
      </w:pPr>
    </w:p>
    <w:p w:rsidR="00CD750D" w:rsidRPr="00EF7B48" w:rsidRDefault="00CD750D">
      <w:pPr>
        <w:rPr>
          <w:color w:val="1A495D" w:themeColor="accent1" w:themeShade="80"/>
          <w:sz w:val="24"/>
          <w:szCs w:val="24"/>
        </w:rPr>
      </w:pPr>
      <w:r w:rsidRPr="00EF7B48">
        <w:rPr>
          <w:color w:val="1A495D" w:themeColor="accent1" w:themeShade="80"/>
          <w:sz w:val="24"/>
          <w:szCs w:val="24"/>
        </w:rPr>
        <w:br w:type="page"/>
      </w:r>
    </w:p>
    <w:p w:rsidR="00C139C5" w:rsidRPr="00EF7B48" w:rsidRDefault="00C139C5" w:rsidP="00C139C5">
      <w:pPr>
        <w:jc w:val="both"/>
        <w:rPr>
          <w:color w:val="1A495D" w:themeColor="accent1" w:themeShade="80"/>
          <w:sz w:val="24"/>
          <w:szCs w:val="24"/>
        </w:rPr>
      </w:pPr>
    </w:p>
    <w:p w:rsidR="00C139C5" w:rsidRPr="00EF7B48"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8" w:name="_Toc12610636"/>
      <w:bookmarkStart w:id="9" w:name="_Toc18479269"/>
      <w:r w:rsidRPr="00EF7B48">
        <w:rPr>
          <w:caps/>
          <w:color w:val="1A495D" w:themeColor="accent1" w:themeShade="80"/>
          <w:spacing w:val="15"/>
          <w:sz w:val="36"/>
          <w:szCs w:val="36"/>
        </w:rPr>
        <w:t xml:space="preserve">1.3 </w:t>
      </w:r>
      <w:bookmarkEnd w:id="8"/>
      <w:r w:rsidR="00894C1C" w:rsidRPr="00EF7B48">
        <w:rPr>
          <w:caps/>
          <w:color w:val="1A495D" w:themeColor="accent1" w:themeShade="80"/>
          <w:spacing w:val="15"/>
          <w:sz w:val="36"/>
          <w:szCs w:val="36"/>
        </w:rPr>
        <w:t>POTREBNA JE STRATEGIJA</w:t>
      </w:r>
      <w:bookmarkEnd w:id="9"/>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Za dosego opisanih metod in ciljev je potrebna strategija. Ne verjamemo, da bomo lahko določili kaj je pravilna strategija za različne države, regije in lokalna območja, a naša upanja in pričakovanja s tem dokumentom so, da pripravimo in ponudimo ideje, izračune in premisleke, ki;</w:t>
      </w:r>
    </w:p>
    <w:p w:rsidR="00894C1C" w:rsidRPr="00EF7B48" w:rsidRDefault="00894C1C" w:rsidP="009D51C2">
      <w:pPr>
        <w:pStyle w:val="Listeafsnit"/>
        <w:numPr>
          <w:ilvl w:val="0"/>
          <w:numId w:val="49"/>
        </w:numPr>
        <w:jc w:val="both"/>
        <w:rPr>
          <w:rStyle w:val="tlid-translation"/>
          <w:color w:val="1A495D" w:themeColor="accent1" w:themeShade="80"/>
          <w:sz w:val="22"/>
          <w:szCs w:val="22"/>
        </w:rPr>
      </w:pPr>
      <w:r w:rsidRPr="00EF7B48">
        <w:rPr>
          <w:rStyle w:val="tlid-translation"/>
          <w:color w:val="1A495D" w:themeColor="accent1" w:themeShade="80"/>
          <w:sz w:val="22"/>
          <w:szCs w:val="22"/>
        </w:rPr>
        <w:t>bodo navdihnili potencialne zainteresirane strani, da bodo starejšim državljanom in tistim, na prehodu v status upokojenca, ponudili kratkoročne izobraževalne programe, da bodo bolje pripravljeni na prihodnja leta in življenjsko dobo;</w:t>
      </w:r>
    </w:p>
    <w:p w:rsidR="00894C1C" w:rsidRPr="00EF7B48" w:rsidRDefault="00894C1C" w:rsidP="00894C1C">
      <w:pPr>
        <w:pStyle w:val="Listeafsnit"/>
        <w:ind w:left="768"/>
        <w:jc w:val="both"/>
        <w:rPr>
          <w:rStyle w:val="tlid-translation"/>
          <w:color w:val="1A495D" w:themeColor="accent1" w:themeShade="80"/>
          <w:sz w:val="22"/>
          <w:szCs w:val="22"/>
        </w:rPr>
      </w:pPr>
    </w:p>
    <w:p w:rsidR="00894C1C" w:rsidRPr="00EF7B48" w:rsidRDefault="00894C1C" w:rsidP="009D51C2">
      <w:pPr>
        <w:pStyle w:val="Listeafsnit"/>
        <w:numPr>
          <w:ilvl w:val="0"/>
          <w:numId w:val="49"/>
        </w:numPr>
        <w:jc w:val="both"/>
        <w:rPr>
          <w:rFonts w:ascii="Corbel" w:hAnsi="Corbel" w:cs="Arial"/>
          <w:color w:val="1A495D" w:themeColor="accent1" w:themeShade="80"/>
          <w:sz w:val="22"/>
          <w:szCs w:val="22"/>
        </w:rPr>
      </w:pPr>
      <w:r w:rsidRPr="00EF7B48">
        <w:rPr>
          <w:rStyle w:val="tlid-translation"/>
          <w:color w:val="1A495D" w:themeColor="accent1" w:themeShade="80"/>
          <w:sz w:val="22"/>
          <w:szCs w:val="22"/>
        </w:rPr>
        <w:t>predstavili različne vidike, za katere menimo, da jih morajo bodoči ponudniki izobraževanj/tečajev o zdravju za starejše, vključiti v svoje strateške vidike, preden se odločijo ponuditi kratke izobraževalne programe starejšim državljanom in tistim, ki bodo v to obdobje kmalu vstopili.</w:t>
      </w: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Verjamemo, da  končna lokalna strategija:</w:t>
      </w:r>
    </w:p>
    <w:p w:rsidR="00894C1C" w:rsidRPr="00EF7B48" w:rsidRDefault="00894C1C" w:rsidP="009D51C2">
      <w:pPr>
        <w:pStyle w:val="Listeafsnit"/>
        <w:numPr>
          <w:ilvl w:val="0"/>
          <w:numId w:val="48"/>
        </w:numPr>
        <w:jc w:val="both"/>
        <w:rPr>
          <w:color w:val="1A495D" w:themeColor="accent1" w:themeShade="80"/>
          <w:sz w:val="22"/>
          <w:szCs w:val="22"/>
        </w:rPr>
      </w:pPr>
      <w:r w:rsidRPr="00EF7B48">
        <w:rPr>
          <w:color w:val="1A495D" w:themeColor="accent1" w:themeShade="80"/>
          <w:sz w:val="22"/>
          <w:szCs w:val="22"/>
        </w:rPr>
        <w:t>mora temeljiti na skupnem razumevanju, zakaj je potrebno sistematično izobraževanje starejših državljanov in da mora biti ključno osebje vključeno v organizacije, ki razmišljajo o tem, da bi redno izvajale tečaje za  zdravje starejših. Želimo prispevati k temu skupnemu razumevanju z vsebino v</w:t>
      </w:r>
    </w:p>
    <w:p w:rsidR="00894C1C" w:rsidRPr="00EF7B48" w:rsidRDefault="00894C1C" w:rsidP="009D51C2">
      <w:pPr>
        <w:pStyle w:val="Listeafsnit"/>
        <w:numPr>
          <w:ilvl w:val="0"/>
          <w:numId w:val="43"/>
        </w:numPr>
        <w:jc w:val="both"/>
        <w:rPr>
          <w:b/>
          <w:color w:val="1A495D" w:themeColor="accent1" w:themeShade="80"/>
          <w:sz w:val="22"/>
          <w:szCs w:val="22"/>
        </w:rPr>
      </w:pPr>
      <w:r w:rsidRPr="00EF7B48">
        <w:rPr>
          <w:b/>
          <w:color w:val="1A495D" w:themeColor="accent1" w:themeShade="80"/>
          <w:sz w:val="22"/>
          <w:szCs w:val="22"/>
        </w:rPr>
        <w:t>Poglavju 2;</w:t>
      </w:r>
      <w:r w:rsidRPr="00EF7B48">
        <w:rPr>
          <w:color w:val="1A495D" w:themeColor="accent1" w:themeShade="80"/>
          <w:sz w:val="22"/>
          <w:szCs w:val="22"/>
        </w:rPr>
        <w:t xml:space="preserve"> </w:t>
      </w:r>
      <w:r w:rsidRPr="00EF7B48">
        <w:rPr>
          <w:b/>
          <w:color w:val="1A495D" w:themeColor="accent1" w:themeShade="80"/>
          <w:sz w:val="22"/>
          <w:szCs w:val="22"/>
        </w:rPr>
        <w:t xml:space="preserve">Nov pristop k staranju. </w:t>
      </w:r>
    </w:p>
    <w:p w:rsidR="00894C1C" w:rsidRPr="00EF7B48" w:rsidRDefault="00894C1C" w:rsidP="00894C1C">
      <w:pPr>
        <w:pStyle w:val="Listeafsnit"/>
        <w:ind w:left="768"/>
        <w:jc w:val="both"/>
        <w:rPr>
          <w:b/>
          <w:color w:val="1A495D" w:themeColor="accent1" w:themeShade="80"/>
          <w:sz w:val="22"/>
          <w:szCs w:val="22"/>
        </w:rPr>
      </w:pPr>
    </w:p>
    <w:p w:rsidR="00894C1C" w:rsidRPr="00EF7B48" w:rsidRDefault="00894C1C" w:rsidP="009D51C2">
      <w:pPr>
        <w:pStyle w:val="Listeafsnit"/>
        <w:numPr>
          <w:ilvl w:val="0"/>
          <w:numId w:val="48"/>
        </w:numPr>
        <w:jc w:val="both"/>
        <w:rPr>
          <w:color w:val="1A495D" w:themeColor="accent1" w:themeShade="80"/>
          <w:sz w:val="22"/>
          <w:szCs w:val="22"/>
        </w:rPr>
      </w:pPr>
      <w:r w:rsidRPr="00EF7B48">
        <w:rPr>
          <w:color w:val="1A495D" w:themeColor="accent1" w:themeShade="80"/>
          <w:sz w:val="22"/>
          <w:szCs w:val="22"/>
        </w:rPr>
        <w:t>mora razčistiti finančne izzive in perspektive, preden začnemo z redno ponudbo tovrstnih tečajev. Z veseljem bomo prispevali s pristopom stroškov in koristi ter z nekaterimi osnovnimi premisleki glede pripravljenosti starejših državljanov, da plačajo za to vrsto tečaja v</w:t>
      </w:r>
    </w:p>
    <w:p w:rsidR="00894C1C" w:rsidRPr="00EF7B48" w:rsidRDefault="00894C1C" w:rsidP="009D51C2">
      <w:pPr>
        <w:pStyle w:val="Listeafsnit"/>
        <w:numPr>
          <w:ilvl w:val="0"/>
          <w:numId w:val="43"/>
        </w:numPr>
        <w:jc w:val="both"/>
        <w:rPr>
          <w:b/>
          <w:color w:val="1A495D" w:themeColor="accent1" w:themeShade="80"/>
          <w:sz w:val="22"/>
          <w:szCs w:val="22"/>
        </w:rPr>
      </w:pPr>
      <w:r w:rsidRPr="00EF7B48">
        <w:rPr>
          <w:b/>
          <w:color w:val="1A495D" w:themeColor="accent1" w:themeShade="80"/>
          <w:sz w:val="22"/>
          <w:szCs w:val="22"/>
        </w:rPr>
        <w:t xml:space="preserve">Poglavju 3; Obrestuje se. </w:t>
      </w:r>
    </w:p>
    <w:p w:rsidR="00894C1C" w:rsidRPr="00EF7B48" w:rsidRDefault="00894C1C" w:rsidP="00894C1C">
      <w:pPr>
        <w:pStyle w:val="Listeafsnit"/>
        <w:rPr>
          <w:b/>
          <w:color w:val="1A495D" w:themeColor="accent1" w:themeShade="80"/>
          <w:sz w:val="22"/>
          <w:szCs w:val="22"/>
        </w:rPr>
      </w:pPr>
    </w:p>
    <w:p w:rsidR="00894C1C" w:rsidRPr="00EF7B48" w:rsidRDefault="00894C1C" w:rsidP="009D51C2">
      <w:pPr>
        <w:pStyle w:val="Listeafsnit"/>
        <w:numPr>
          <w:ilvl w:val="0"/>
          <w:numId w:val="48"/>
        </w:numPr>
        <w:jc w:val="both"/>
        <w:rPr>
          <w:b/>
          <w:color w:val="1A495D" w:themeColor="accent1" w:themeShade="80"/>
          <w:sz w:val="22"/>
          <w:szCs w:val="22"/>
        </w:rPr>
      </w:pPr>
      <w:r w:rsidRPr="00EF7B48">
        <w:rPr>
          <w:color w:val="1A495D" w:themeColor="accent1" w:themeShade="80"/>
          <w:sz w:val="22"/>
          <w:szCs w:val="22"/>
        </w:rPr>
        <w:t>mora predstaviti ideje, kako doseči to raznoliko ciljno skupino, ki jo starejši državljani predstavljajo danes. Radi bi prispevali k temu procesu lansiranja izobraževalnih programov o zdravju seniorjev s</w:t>
      </w:r>
    </w:p>
    <w:p w:rsidR="00894C1C" w:rsidRPr="00EF7B48" w:rsidRDefault="00894C1C" w:rsidP="009D51C2">
      <w:pPr>
        <w:pStyle w:val="Listeafsnit"/>
        <w:numPr>
          <w:ilvl w:val="0"/>
          <w:numId w:val="43"/>
        </w:numPr>
        <w:jc w:val="both"/>
        <w:rPr>
          <w:b/>
          <w:color w:val="1A495D" w:themeColor="accent1" w:themeShade="80"/>
          <w:sz w:val="22"/>
          <w:szCs w:val="22"/>
        </w:rPr>
      </w:pPr>
      <w:r w:rsidRPr="00EF7B48">
        <w:rPr>
          <w:b/>
          <w:color w:val="1A495D" w:themeColor="accent1" w:themeShade="80"/>
          <w:sz w:val="22"/>
          <w:szCs w:val="22"/>
        </w:rPr>
        <w:t>Poglavjem 4; Ideje za dosego vseh</w:t>
      </w:r>
    </w:p>
    <w:p w:rsidR="00894C1C" w:rsidRPr="00EF7B48" w:rsidRDefault="00894C1C" w:rsidP="00894C1C">
      <w:pPr>
        <w:pStyle w:val="Listeafsnit"/>
        <w:rPr>
          <w:color w:val="1A495D" w:themeColor="accent1" w:themeShade="80"/>
          <w:sz w:val="22"/>
          <w:szCs w:val="22"/>
        </w:rPr>
      </w:pPr>
    </w:p>
    <w:p w:rsidR="00894C1C" w:rsidRPr="00EF7B48" w:rsidRDefault="00894C1C" w:rsidP="009D51C2">
      <w:pPr>
        <w:pStyle w:val="Listeafsnit"/>
        <w:numPr>
          <w:ilvl w:val="0"/>
          <w:numId w:val="48"/>
        </w:numPr>
        <w:rPr>
          <w:color w:val="1A495D" w:themeColor="accent1" w:themeShade="80"/>
          <w:sz w:val="22"/>
          <w:szCs w:val="22"/>
        </w:rPr>
      </w:pPr>
      <w:r w:rsidRPr="00EF7B48">
        <w:rPr>
          <w:color w:val="1A495D" w:themeColor="accent1" w:themeShade="80"/>
          <w:sz w:val="22"/>
          <w:szCs w:val="22"/>
        </w:rPr>
        <w:t>mora vsebovati zavedanje različnih vidikov in potencialnih odgovorov na številne vidike. Na tem področju zavedanja bi radi prispevali  s</w:t>
      </w:r>
    </w:p>
    <w:p w:rsidR="00894C1C" w:rsidRPr="00EF7B48" w:rsidRDefault="00894C1C" w:rsidP="009D51C2">
      <w:pPr>
        <w:pStyle w:val="Listeafsnit"/>
        <w:numPr>
          <w:ilvl w:val="0"/>
          <w:numId w:val="43"/>
        </w:numPr>
        <w:rPr>
          <w:b/>
          <w:color w:val="1A495D" w:themeColor="accent1" w:themeShade="80"/>
          <w:sz w:val="22"/>
          <w:szCs w:val="22"/>
        </w:rPr>
      </w:pPr>
      <w:r w:rsidRPr="00EF7B48">
        <w:rPr>
          <w:b/>
          <w:color w:val="1A495D" w:themeColor="accent1" w:themeShade="80"/>
          <w:sz w:val="22"/>
          <w:szCs w:val="22"/>
        </w:rPr>
        <w:t>Poglavjem  5; Doseganje starejših učečih se</w:t>
      </w:r>
    </w:p>
    <w:p w:rsidR="00894C1C" w:rsidRPr="00EF7B48" w:rsidRDefault="00894C1C" w:rsidP="00894C1C">
      <w:pPr>
        <w:pStyle w:val="Listeafsnit"/>
        <w:ind w:left="1488"/>
        <w:rPr>
          <w:color w:val="1A495D" w:themeColor="accent1" w:themeShade="80"/>
          <w:sz w:val="22"/>
          <w:szCs w:val="22"/>
        </w:rPr>
      </w:pPr>
    </w:p>
    <w:p w:rsidR="00894C1C" w:rsidRPr="00EF7B48" w:rsidRDefault="00894C1C" w:rsidP="009D51C2">
      <w:pPr>
        <w:pStyle w:val="Listeafsnit"/>
        <w:numPr>
          <w:ilvl w:val="0"/>
          <w:numId w:val="48"/>
        </w:numPr>
        <w:rPr>
          <w:color w:val="1A495D" w:themeColor="accent1" w:themeShade="80"/>
          <w:sz w:val="22"/>
          <w:szCs w:val="22"/>
        </w:rPr>
      </w:pPr>
      <w:r w:rsidRPr="00EF7B48">
        <w:rPr>
          <w:color w:val="1A495D" w:themeColor="accent1" w:themeShade="80"/>
          <w:sz w:val="22"/>
          <w:szCs w:val="22"/>
        </w:rPr>
        <w:t>Potrebuje nekaj osnovnih razmišljanj in odločitev o tem, kdo so učitelji, kakšna naj bo oblika tečaja in še več. Želimo prispevati k tem različnim vprašanjem s</w:t>
      </w:r>
    </w:p>
    <w:p w:rsidR="00C139C5" w:rsidRPr="00EF7B48" w:rsidRDefault="00894C1C" w:rsidP="00894C1C">
      <w:pPr>
        <w:pStyle w:val="Listeafsnit"/>
        <w:ind w:left="768"/>
        <w:rPr>
          <w:b/>
          <w:color w:val="1A495D" w:themeColor="accent1" w:themeShade="80"/>
          <w:sz w:val="22"/>
          <w:szCs w:val="22"/>
        </w:rPr>
      </w:pPr>
      <w:r w:rsidRPr="00EF7B48">
        <w:rPr>
          <w:b/>
          <w:color w:val="1A495D" w:themeColor="accent1" w:themeShade="80"/>
          <w:sz w:val="22"/>
          <w:szCs w:val="22"/>
        </w:rPr>
        <w:t>Poglavjem  6; Področja zavedanja</w:t>
      </w:r>
    </w:p>
    <w:p w:rsidR="00894C1C" w:rsidRPr="00EF7B48" w:rsidRDefault="00894C1C" w:rsidP="00894C1C">
      <w:pPr>
        <w:pStyle w:val="Listeafsnit"/>
        <w:ind w:left="768"/>
        <w:rPr>
          <w:b/>
          <w:color w:val="1A495D" w:themeColor="accent1" w:themeShade="80"/>
          <w:sz w:val="22"/>
          <w:szCs w:val="22"/>
        </w:rPr>
      </w:pPr>
    </w:p>
    <w:p w:rsidR="00894C1C" w:rsidRPr="00EF7B48" w:rsidRDefault="00894C1C" w:rsidP="00894C1C">
      <w:pPr>
        <w:pStyle w:val="Listeafsnit"/>
        <w:ind w:left="768"/>
        <w:rPr>
          <w:color w:val="1A495D" w:themeColor="accent1" w:themeShade="80"/>
          <w:sz w:val="22"/>
          <w:szCs w:val="22"/>
        </w:rPr>
      </w:pPr>
    </w:p>
    <w:p w:rsidR="00C139C5" w:rsidRPr="00EF7B48"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10" w:name="_Toc12610634"/>
      <w:bookmarkStart w:id="11" w:name="_Toc18479270"/>
      <w:r w:rsidRPr="00EF7B48">
        <w:rPr>
          <w:caps/>
          <w:color w:val="1A495D" w:themeColor="accent1" w:themeShade="80"/>
          <w:spacing w:val="15"/>
          <w:sz w:val="36"/>
          <w:szCs w:val="36"/>
        </w:rPr>
        <w:t xml:space="preserve">1.4 </w:t>
      </w:r>
      <w:bookmarkEnd w:id="10"/>
      <w:r w:rsidR="00894C1C" w:rsidRPr="00EF7B48">
        <w:rPr>
          <w:caps/>
          <w:color w:val="1A495D" w:themeColor="accent1" w:themeShade="80"/>
          <w:spacing w:val="15"/>
          <w:sz w:val="36"/>
          <w:szCs w:val="36"/>
        </w:rPr>
        <w:t>REFERENCE TEGA DOKUMENTA</w:t>
      </w:r>
      <w:bookmarkEnd w:id="11"/>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Naslednji premisleki / izračuni in predlogi, ki so predstavljeni v tem strateškem dokumentu, temeljijo na;</w:t>
      </w:r>
    </w:p>
    <w:p w:rsidR="00894C1C" w:rsidRPr="00EF7B48" w:rsidRDefault="00894C1C" w:rsidP="009D51C2">
      <w:pPr>
        <w:pStyle w:val="Listeafsnit"/>
        <w:numPr>
          <w:ilvl w:val="0"/>
          <w:numId w:val="51"/>
        </w:numPr>
        <w:jc w:val="both"/>
        <w:rPr>
          <w:color w:val="1A495D" w:themeColor="accent1" w:themeShade="80"/>
          <w:sz w:val="22"/>
          <w:szCs w:val="22"/>
        </w:rPr>
      </w:pPr>
      <w:r w:rsidRPr="00EF7B48">
        <w:rPr>
          <w:color w:val="1A495D" w:themeColor="accent1" w:themeShade="80"/>
          <w:sz w:val="22"/>
          <w:szCs w:val="22"/>
        </w:rPr>
        <w:t>Razpravah in razmišljanjih petih projektnih partnerjev v dvoletnem Bepresel projektu (1.10.2017 -30.9.2019), ki temeljijo na obstoječih in opredeljenih nacionalnih izkušnjah, kako starejše državljane pripraviti na nadaljnja leta. Na podlagi ugotovitev, ki so jih zbirali in delili projektni parterji iz štirih držav: Danske, Poljske, Italije in Slovenije, s pomembnim doprinosom vključenih starejših državljanov.</w:t>
      </w:r>
    </w:p>
    <w:p w:rsidR="00894C1C" w:rsidRPr="00EF7B48" w:rsidRDefault="00894C1C" w:rsidP="00894C1C">
      <w:pPr>
        <w:pStyle w:val="Listeafsnit"/>
        <w:jc w:val="both"/>
        <w:rPr>
          <w:color w:val="1A495D" w:themeColor="accent1" w:themeShade="80"/>
          <w:sz w:val="22"/>
          <w:szCs w:val="22"/>
        </w:rPr>
      </w:pPr>
    </w:p>
    <w:p w:rsidR="00894C1C" w:rsidRPr="00EF7B48" w:rsidRDefault="00894C1C" w:rsidP="009D51C2">
      <w:pPr>
        <w:pStyle w:val="Listeafsnit"/>
        <w:numPr>
          <w:ilvl w:val="0"/>
          <w:numId w:val="51"/>
        </w:numPr>
        <w:jc w:val="both"/>
        <w:rPr>
          <w:color w:val="1A495D" w:themeColor="accent1" w:themeShade="80"/>
          <w:sz w:val="22"/>
          <w:szCs w:val="22"/>
        </w:rPr>
      </w:pPr>
      <w:r w:rsidRPr="00EF7B48">
        <w:rPr>
          <w:color w:val="1A495D" w:themeColor="accent1" w:themeShade="80"/>
          <w:sz w:val="22"/>
          <w:szCs w:val="22"/>
        </w:rPr>
        <w:t>Izkušnjah in učnih rezultatih, ki smo jih pridobili z načrtovanjem, ponudbo in dokončanjem 4x2 tečajev, ki so trajali od 12-16 ur za več kot 96 seniorjev v štirih partnerskih državah, ki smo jih izvedli v aprilu, maju in juniju 2019 v različnih pedagoških oblikah.</w:t>
      </w:r>
    </w:p>
    <w:p w:rsidR="00894C1C" w:rsidRPr="00EF7B48" w:rsidRDefault="00894C1C" w:rsidP="00894C1C">
      <w:pPr>
        <w:pStyle w:val="Listeafsnit"/>
        <w:jc w:val="both"/>
        <w:rPr>
          <w:color w:val="1A495D" w:themeColor="accent1" w:themeShade="80"/>
          <w:sz w:val="22"/>
          <w:szCs w:val="22"/>
        </w:rPr>
      </w:pP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Preizkušeni tečaji so predstavili in pojasnili 8 fizičnih kompetenc in področij, na kar je opozoril danski nacionalni zdravstveni odbor.</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Fizična kondicija. Kaj nam pove, kako jo ohraniti in izboljšati.</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 xml:space="preserve"> Fizična moč v prstih, dlaneh in rokah ter kako ohraniti ali razviti moč.</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Fizična moč v zadnjih stegenskih mišicah in nogah na splošno ter kako vzdrževati in razvijati moč.</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Ravnotežje. Kako vzdrževati oziroma izboljšati svoje ravnotežje.</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Krvni pritisk. Kako ga izmeriti in kaj nam pove.</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ITM. Kako ga izmeriti in kaj pomeni.</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Odstotek maščobe. Kako ga izmeriti in kaj pomeni.</w:t>
      </w:r>
    </w:p>
    <w:p w:rsidR="00894C1C" w:rsidRPr="00EF7B48" w:rsidRDefault="00894C1C" w:rsidP="009D51C2">
      <w:pPr>
        <w:numPr>
          <w:ilvl w:val="0"/>
          <w:numId w:val="50"/>
        </w:numPr>
        <w:shd w:val="clear" w:color="auto" w:fill="D4EAF3" w:themeFill="accent1" w:themeFillTint="33"/>
        <w:contextualSpacing/>
        <w:jc w:val="both"/>
        <w:rPr>
          <w:color w:val="1A495D" w:themeColor="accent1" w:themeShade="80"/>
          <w:sz w:val="22"/>
          <w:szCs w:val="22"/>
        </w:rPr>
      </w:pPr>
      <w:r w:rsidRPr="00EF7B48">
        <w:rPr>
          <w:color w:val="1A495D" w:themeColor="accent1" w:themeShade="80"/>
          <w:sz w:val="22"/>
          <w:szCs w:val="22"/>
        </w:rPr>
        <w:t>Obseg pasu in bokov. Kako ga izmeriti in kaj pomeni.</w:t>
      </w:r>
    </w:p>
    <w:p w:rsidR="00894C1C" w:rsidRPr="00EF7B48" w:rsidRDefault="00894C1C" w:rsidP="00894C1C">
      <w:pPr>
        <w:jc w:val="both"/>
        <w:rPr>
          <w:color w:val="1A495D" w:themeColor="accent1" w:themeShade="80"/>
          <w:sz w:val="22"/>
          <w:szCs w:val="22"/>
        </w:rPr>
      </w:pP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Po mnenju danskega nacionalnega zdravstvena sveta je počasen in nepotreben upad ter zmanjšanje fizičnih kompetenc razlog, da narašča število starejših občanov, ki počasi, a vztrajno drsijo v nepotrebno odvisnost in prezgodnjo potrebo po praktični ter osebni podpori in oskrbi.</w:t>
      </w: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 xml:space="preserve">Tečaji se pričnejo </w:t>
      </w:r>
      <w:r w:rsidRPr="00EF7B48">
        <w:rPr>
          <w:b/>
          <w:color w:val="1A495D" w:themeColor="accent1" w:themeShade="80"/>
          <w:sz w:val="22"/>
          <w:szCs w:val="22"/>
        </w:rPr>
        <w:t>s splošnim uvodom/predstavitvijo</w:t>
      </w:r>
      <w:r w:rsidRPr="00EF7B48">
        <w:rPr>
          <w:color w:val="1A495D" w:themeColor="accent1" w:themeShade="80"/>
          <w:sz w:val="22"/>
          <w:szCs w:val="22"/>
        </w:rPr>
        <w:t>, da spodbudijo razmišljanje in razpravo med seniorji o tem, kako in zakaj vidimo in razumemo proces staranja in življenje v starosti, tako kot ga.</w:t>
      </w:r>
    </w:p>
    <w:p w:rsidR="00894C1C" w:rsidRPr="00EF7B48" w:rsidRDefault="00894C1C" w:rsidP="00894C1C">
      <w:pPr>
        <w:jc w:val="both"/>
        <w:rPr>
          <w:color w:val="1A495D" w:themeColor="accent1" w:themeShade="80"/>
          <w:sz w:val="22"/>
          <w:szCs w:val="22"/>
        </w:rPr>
      </w:pPr>
      <w:r w:rsidRPr="00EF7B48">
        <w:rPr>
          <w:color w:val="1A495D" w:themeColor="accent1" w:themeShade="80"/>
          <w:sz w:val="22"/>
          <w:szCs w:val="22"/>
        </w:rPr>
        <w:t>Vsem seniorjem, vključenim v tečaj smo ponudili možnost testiranja po 8 parametrih fizične pripravljenosti. Skoraj vsi tečajniki so to priložnost tudi izkoristili. Prav tako smo vsem ponudili ponovitev testiranja po 4-6 mesecih.</w:t>
      </w:r>
    </w:p>
    <w:p w:rsidR="00C139C5" w:rsidRPr="00EF7B48" w:rsidRDefault="00C139C5" w:rsidP="00C139C5">
      <w:pPr>
        <w:jc w:val="both"/>
        <w:rPr>
          <w:color w:val="1A495D" w:themeColor="accent1" w:themeShade="80"/>
          <w:sz w:val="24"/>
          <w:szCs w:val="24"/>
        </w:rPr>
      </w:pPr>
    </w:p>
    <w:p w:rsidR="00894C1C" w:rsidRPr="00EF7B48" w:rsidRDefault="00894C1C"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12" w:name="_Toc12610635"/>
      <w:bookmarkStart w:id="13" w:name="_Toc18479271"/>
      <w:r w:rsidRPr="00EF7B48">
        <w:rPr>
          <w:caps/>
          <w:color w:val="1A495D" w:themeColor="accent1" w:themeShade="80"/>
          <w:spacing w:val="15"/>
          <w:sz w:val="36"/>
          <w:szCs w:val="36"/>
        </w:rPr>
        <w:t xml:space="preserve">1.5 </w:t>
      </w:r>
      <w:bookmarkEnd w:id="12"/>
      <w:r w:rsidR="00894C1C" w:rsidRPr="00EF7B48">
        <w:rPr>
          <w:caps/>
          <w:color w:val="1A495D" w:themeColor="accent1" w:themeShade="80"/>
          <w:spacing w:val="15"/>
          <w:sz w:val="36"/>
          <w:szCs w:val="36"/>
        </w:rPr>
        <w:t>primarna ciljna skupina</w:t>
      </w:r>
      <w:bookmarkEnd w:id="13"/>
    </w:p>
    <w:p w:rsidR="00C139C5" w:rsidRPr="00EF7B48" w:rsidRDefault="00C139C5" w:rsidP="00C139C5">
      <w:pPr>
        <w:jc w:val="both"/>
        <w:rPr>
          <w:color w:val="1A495D" w:themeColor="accent1" w:themeShade="80"/>
          <w:sz w:val="24"/>
          <w:szCs w:val="24"/>
        </w:rPr>
      </w:pPr>
    </w:p>
    <w:p w:rsidR="00894C1C" w:rsidRPr="00EF7B48" w:rsidRDefault="00894C1C" w:rsidP="00894C1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S tem dokumentom nagovarjamo dve ciljni skupini:</w:t>
      </w:r>
    </w:p>
    <w:p w:rsidR="00894C1C" w:rsidRPr="00EF7B48" w:rsidRDefault="00894C1C" w:rsidP="009D51C2">
      <w:pPr>
        <w:pStyle w:val="Listeafsnit"/>
        <w:numPr>
          <w:ilvl w:val="0"/>
          <w:numId w:val="44"/>
        </w:num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Ciljna skupina  1: Zasebni in javni ponudniki izobraževanj.</w:t>
      </w:r>
    </w:p>
    <w:p w:rsidR="00894C1C" w:rsidRPr="00EF7B48" w:rsidRDefault="00894C1C" w:rsidP="00894C1C">
      <w:pPr>
        <w:pStyle w:val="Listeafsnit"/>
        <w:rPr>
          <w:rFonts w:ascii="Corbel" w:hAnsi="Corbel" w:cs="Arial"/>
          <w:color w:val="1A495D" w:themeColor="accent1" w:themeShade="80"/>
          <w:sz w:val="22"/>
          <w:szCs w:val="22"/>
        </w:rPr>
      </w:pPr>
    </w:p>
    <w:p w:rsidR="00894C1C" w:rsidRPr="00EF7B48" w:rsidRDefault="00894C1C" w:rsidP="009D51C2">
      <w:pPr>
        <w:pStyle w:val="Listeafsnit"/>
        <w:numPr>
          <w:ilvl w:val="0"/>
          <w:numId w:val="44"/>
        </w:numPr>
        <w:spacing w:before="0" w:after="0"/>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Ciljna skupina 2: </w:t>
      </w:r>
      <w:r w:rsidRPr="00EF7B48">
        <w:rPr>
          <w:rFonts w:ascii="Corbel" w:hAnsi="Corbel" w:cs="Arial"/>
          <w:color w:val="1A495D" w:themeColor="accent1" w:themeShade="80"/>
          <w:sz w:val="22"/>
          <w:szCs w:val="22"/>
          <w:u w:val="single"/>
        </w:rPr>
        <w:t>Končni plačniki storitev oskrbe</w:t>
      </w:r>
      <w:r w:rsidRPr="00EF7B48">
        <w:rPr>
          <w:rFonts w:ascii="Corbel" w:hAnsi="Corbel" w:cs="Arial"/>
          <w:color w:val="1A495D" w:themeColor="accent1" w:themeShade="80"/>
          <w:sz w:val="22"/>
          <w:szCs w:val="22"/>
        </w:rPr>
        <w:t xml:space="preserve">. Približno 50% starejših državljanov bo po 65. letu starosti razvilo potrebo ali zahtevo po pomoči </w:t>
      </w:r>
    </w:p>
    <w:p w:rsidR="00894C1C" w:rsidRPr="00EF7B48" w:rsidRDefault="00894C1C" w:rsidP="00894C1C">
      <w:pPr>
        <w:spacing w:before="0" w:after="0"/>
        <w:rPr>
          <w:rFonts w:ascii="Corbel" w:hAnsi="Corbel" w:cs="Arial"/>
          <w:color w:val="1A495D" w:themeColor="accent1" w:themeShade="80"/>
          <w:sz w:val="22"/>
          <w:szCs w:val="22"/>
        </w:rPr>
      </w:pPr>
    </w:p>
    <w:p w:rsidR="00894C1C" w:rsidRPr="00EF7B48" w:rsidRDefault="00894C1C" w:rsidP="009D51C2">
      <w:pPr>
        <w:pStyle w:val="Listeafsnit"/>
        <w:numPr>
          <w:ilvl w:val="1"/>
          <w:numId w:val="44"/>
        </w:numPr>
        <w:spacing w:before="0" w:after="0" w:line="240" w:lineRule="auto"/>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V nekaterih državah bodo to javni organi, zdravstveno-socialne oblasti na občinski, regionalni ali nacionalni ravni</w:t>
      </w:r>
    </w:p>
    <w:p w:rsidR="00894C1C" w:rsidRPr="00EF7B48" w:rsidRDefault="00894C1C" w:rsidP="00894C1C">
      <w:pPr>
        <w:pStyle w:val="Listeafsnit"/>
        <w:spacing w:before="0" w:after="0" w:line="240" w:lineRule="auto"/>
        <w:ind w:left="1440"/>
        <w:jc w:val="both"/>
        <w:rPr>
          <w:rFonts w:ascii="Corbel" w:hAnsi="Corbel" w:cs="Arial"/>
          <w:color w:val="1A495D" w:themeColor="accent1" w:themeShade="80"/>
          <w:sz w:val="22"/>
          <w:szCs w:val="22"/>
        </w:rPr>
      </w:pPr>
    </w:p>
    <w:p w:rsidR="00894C1C" w:rsidRPr="00EF7B48" w:rsidRDefault="00894C1C" w:rsidP="009D51C2">
      <w:pPr>
        <w:pStyle w:val="Listeafsnit"/>
        <w:numPr>
          <w:ilvl w:val="1"/>
          <w:numId w:val="44"/>
        </w:numPr>
        <w:spacing w:before="0" w:after="0" w:line="240" w:lineRule="auto"/>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V nekaterih državah bodo zavarovalnice, pokojninske družbe in druge zasebne pobude, ki ponujajo storitve socialnega in zdravstvenega zavarovanja v različnih oblikah.</w:t>
      </w:r>
    </w:p>
    <w:p w:rsidR="00894C1C" w:rsidRPr="00EF7B48" w:rsidRDefault="00894C1C" w:rsidP="00894C1C">
      <w:pPr>
        <w:jc w:val="both"/>
        <w:rPr>
          <w:rFonts w:ascii="Corbel" w:hAnsi="Corbel" w:cs="Arial"/>
          <w:color w:val="1A495D" w:themeColor="accent1" w:themeShade="80"/>
          <w:sz w:val="22"/>
          <w:szCs w:val="22"/>
        </w:rPr>
      </w:pPr>
    </w:p>
    <w:p w:rsidR="00894C1C" w:rsidRPr="00EF7B48" w:rsidRDefault="00894C1C" w:rsidP="00894C1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Lahko rečemo, da so starejše osebe in njihove družine pomembna ciljna skupina. V mnogih državah je odgovornost za oskrbo starejših družinskih članov tudi finančno in praktično odgovornost družine.</w:t>
      </w:r>
    </w:p>
    <w:p w:rsidR="00894C1C" w:rsidRPr="00EF7B48" w:rsidRDefault="00894C1C" w:rsidP="00894C1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V tem dokumentu smo se odločili, da bomo starejše in njihove družine obravnavali kot stranke / uporabnike storitev javne oskrbe ali stranke / uporabnike zasebnih zavarovalniških storitev.</w:t>
      </w:r>
    </w:p>
    <w:p w:rsidR="00894C1C" w:rsidRPr="00EF7B48" w:rsidRDefault="00894C1C" w:rsidP="00894C1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Očitno je, da morajo kot ponudnik skupine 1 (zasebni komercialni ponudniki izobraževanja) potencialno naložbo na tem izobraževalnem področju utemeljiti z neposrednim izračunom stroškov in koristi. Kako velik je trg starejših? Koliko starejših je pripravljenih plačati potrebno pristojbino, da bodo tečaji donosni?</w:t>
      </w:r>
    </w:p>
    <w:p w:rsidR="00894C1C" w:rsidRPr="00EF7B48" w:rsidRDefault="00894C1C" w:rsidP="00894C1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Za akterja skupine 2 (končni plačnik zahtevane oskrbe / zdravljenja pozneje v življenju) bi bilo morda bolj pomembno, da na podlagi pristopa stroškov in koristi razmislijo o njihovi morebitni vključenosti v izobraževanje starejših, da bi bili bolje pripravljeni na poznejše življenje.</w:t>
      </w:r>
    </w:p>
    <w:p w:rsidR="00894C1C" w:rsidRPr="00EF7B48" w:rsidRDefault="00894C1C" w:rsidP="00894C1C">
      <w:pPr>
        <w:jc w:val="both"/>
        <w:rPr>
          <w:color w:val="1A495D" w:themeColor="accent1" w:themeShade="80"/>
          <w:sz w:val="24"/>
          <w:szCs w:val="24"/>
        </w:rPr>
      </w:pPr>
      <w:r w:rsidRPr="00EF7B48">
        <w:rPr>
          <w:rFonts w:ascii="Corbel" w:hAnsi="Corbel" w:cs="Arial"/>
          <w:color w:val="1A495D" w:themeColor="accent1" w:themeShade="80"/>
          <w:sz w:val="22"/>
          <w:szCs w:val="22"/>
        </w:rPr>
        <w:t>Kakšen je lahko potencialni učinek izobraževanja vseh starejših, da bi bili bolj usposobljeni in bolje pripravljeni na življenje v starosti? Kakšen učinek bo imel na potrebo in zahtevo po oskrbi, rehabilitaciji in zdravljenju pozneje v življenju?</w:t>
      </w:r>
    </w:p>
    <w:p w:rsidR="00C139C5" w:rsidRPr="00EF7B48" w:rsidRDefault="00C139C5" w:rsidP="00894C1C">
      <w:pPr>
        <w:jc w:val="both"/>
        <w:rPr>
          <w:color w:val="1A495D" w:themeColor="accent1" w:themeShade="80"/>
          <w:sz w:val="24"/>
          <w:szCs w:val="24"/>
        </w:rPr>
      </w:pPr>
    </w:p>
    <w:p w:rsidR="00C139C5" w:rsidRPr="00EF7B48" w:rsidRDefault="00C139C5" w:rsidP="00894C1C">
      <w:pPr>
        <w:jc w:val="both"/>
        <w:rPr>
          <w:color w:val="1A495D" w:themeColor="accent1" w:themeShade="80"/>
          <w:sz w:val="24"/>
          <w:szCs w:val="24"/>
        </w:rPr>
      </w:pPr>
    </w:p>
    <w:p w:rsidR="00C139C5" w:rsidRPr="00EF7B48" w:rsidRDefault="00C139C5" w:rsidP="00894C1C">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tabs>
          <w:tab w:val="left" w:pos="7732"/>
        </w:tabs>
        <w:jc w:val="both"/>
        <w:rPr>
          <w:color w:val="1A495D" w:themeColor="accent1" w:themeShade="80"/>
          <w:sz w:val="32"/>
          <w:szCs w:val="32"/>
        </w:rPr>
      </w:pPr>
    </w:p>
    <w:p w:rsidR="00C139C5" w:rsidRPr="00EF7B48" w:rsidRDefault="00C139C5" w:rsidP="00C139C5">
      <w:pPr>
        <w:tabs>
          <w:tab w:val="left" w:pos="7732"/>
        </w:tabs>
        <w:jc w:val="both"/>
        <w:rPr>
          <w:color w:val="1A495D" w:themeColor="accent1" w:themeShade="80"/>
          <w:sz w:val="32"/>
          <w:szCs w:val="32"/>
        </w:rPr>
      </w:pPr>
    </w:p>
    <w:p w:rsidR="00C139C5" w:rsidRPr="00EF7B48" w:rsidRDefault="00C139C5" w:rsidP="00C139C5">
      <w:pPr>
        <w:tabs>
          <w:tab w:val="left" w:pos="7732"/>
        </w:tabs>
        <w:jc w:val="both"/>
        <w:rPr>
          <w:color w:val="1A495D" w:themeColor="accent1" w:themeShade="80"/>
          <w:sz w:val="32"/>
          <w:szCs w:val="32"/>
        </w:rPr>
      </w:pPr>
    </w:p>
    <w:p w:rsidR="00C139C5" w:rsidRPr="00EF7B48" w:rsidRDefault="00C139C5" w:rsidP="00C139C5">
      <w:pPr>
        <w:tabs>
          <w:tab w:val="left" w:pos="7732"/>
        </w:tabs>
        <w:jc w:val="both"/>
        <w:rPr>
          <w:color w:val="1A495D" w:themeColor="accent1" w:themeShade="80"/>
          <w:sz w:val="32"/>
          <w:szCs w:val="32"/>
        </w:rPr>
      </w:pPr>
    </w:p>
    <w:p w:rsidR="00C139C5" w:rsidRPr="00EF7B48" w:rsidRDefault="00C139C5" w:rsidP="00C139C5">
      <w:pPr>
        <w:tabs>
          <w:tab w:val="left" w:pos="7732"/>
        </w:tabs>
        <w:jc w:val="both"/>
        <w:rPr>
          <w:color w:val="1A495D" w:themeColor="accent1" w:themeShade="80"/>
          <w:sz w:val="32"/>
          <w:szCs w:val="32"/>
        </w:rPr>
      </w:pPr>
      <w:r w:rsidRPr="00EF7B48">
        <w:rPr>
          <w:color w:val="1A495D" w:themeColor="accent1" w:themeShade="80"/>
          <w:sz w:val="32"/>
          <w:szCs w:val="32"/>
        </w:rPr>
        <w:tab/>
      </w:r>
    </w:p>
    <w:p w:rsidR="00C139C5" w:rsidRPr="00EF7B48" w:rsidRDefault="00FF0EDE" w:rsidP="009D51C2">
      <w:pPr>
        <w:pStyle w:val="Overskrift1"/>
        <w:numPr>
          <w:ilvl w:val="0"/>
          <w:numId w:val="42"/>
        </w:numPr>
        <w:jc w:val="center"/>
        <w:rPr>
          <w:sz w:val="72"/>
          <w:szCs w:val="72"/>
        </w:rPr>
      </w:pPr>
      <w:bookmarkStart w:id="14" w:name="_Toc18479272"/>
      <w:r w:rsidRPr="00EF7B48">
        <w:rPr>
          <w:sz w:val="72"/>
          <w:szCs w:val="72"/>
        </w:rPr>
        <w:t>NOV PRISTOP K STARANJU</w:t>
      </w:r>
      <w:bookmarkEnd w:id="14"/>
    </w:p>
    <w:p w:rsidR="00C139C5" w:rsidRPr="00EF7B48" w:rsidRDefault="00C139C5" w:rsidP="00C139C5">
      <w:pPr>
        <w:rPr>
          <w:rFonts w:ascii="Corbel" w:hAnsi="Corbel" w:cs="Arial"/>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C139C5" w:rsidRPr="00EF7B48" w:rsidRDefault="00C139C5" w:rsidP="00C139C5">
      <w:pPr>
        <w:jc w:val="both"/>
        <w:rPr>
          <w:color w:val="1A495D" w:themeColor="accent1" w:themeShade="80"/>
          <w:sz w:val="24"/>
          <w:szCs w:val="24"/>
        </w:rPr>
      </w:pPr>
    </w:p>
    <w:p w:rsidR="00FF0EDE" w:rsidRPr="00EF7B48" w:rsidRDefault="00FF0EDE" w:rsidP="00C139C5">
      <w:pPr>
        <w:jc w:val="both"/>
        <w:rPr>
          <w:color w:val="1A495D" w:themeColor="accent1" w:themeShade="80"/>
          <w:sz w:val="24"/>
          <w:szCs w:val="24"/>
        </w:rPr>
      </w:pPr>
    </w:p>
    <w:p w:rsidR="00FF0EDE" w:rsidRPr="00EF7B48" w:rsidRDefault="00FF0EDE" w:rsidP="00C139C5">
      <w:pPr>
        <w:jc w:val="both"/>
        <w:rPr>
          <w:color w:val="1A495D" w:themeColor="accent1" w:themeShade="80"/>
          <w:sz w:val="24"/>
          <w:szCs w:val="24"/>
        </w:rPr>
      </w:pPr>
    </w:p>
    <w:p w:rsidR="00C954DE" w:rsidRPr="00EF7B48" w:rsidRDefault="00C954DE" w:rsidP="00C139C5">
      <w:pPr>
        <w:jc w:val="both"/>
        <w:rPr>
          <w:color w:val="1A495D" w:themeColor="accent1" w:themeShade="80"/>
          <w:sz w:val="24"/>
          <w:szCs w:val="24"/>
        </w:rPr>
      </w:pPr>
    </w:p>
    <w:p w:rsidR="00C139C5" w:rsidRPr="00EF7B48" w:rsidRDefault="00C139C5" w:rsidP="00C139C5">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15" w:name="_Toc12610638"/>
      <w:bookmarkStart w:id="16" w:name="_Toc18479273"/>
      <w:r w:rsidRPr="00EF7B48">
        <w:rPr>
          <w:caps/>
          <w:color w:val="1A495D" w:themeColor="accent1" w:themeShade="80"/>
          <w:spacing w:val="15"/>
          <w:sz w:val="36"/>
          <w:szCs w:val="36"/>
        </w:rPr>
        <w:t xml:space="preserve">2.1 </w:t>
      </w:r>
      <w:bookmarkEnd w:id="15"/>
      <w:r w:rsidR="00FF0EDE" w:rsidRPr="00EF7B48">
        <w:rPr>
          <w:caps/>
          <w:color w:val="1A495D" w:themeColor="accent1" w:themeShade="80"/>
          <w:spacing w:val="15"/>
          <w:sz w:val="36"/>
          <w:szCs w:val="36"/>
        </w:rPr>
        <w:t>NOV IN ŠIRŠI PRISTOP K AKTIVNEMU STARANJU</w:t>
      </w:r>
      <w:bookmarkEnd w:id="16"/>
    </w:p>
    <w:p w:rsidR="00C139C5" w:rsidRPr="00EF7B48" w:rsidRDefault="00C139C5" w:rsidP="00C139C5">
      <w:pPr>
        <w:spacing w:before="0" w:after="0"/>
        <w:ind w:left="708"/>
        <w:rPr>
          <w:i/>
          <w:sz w:val="22"/>
          <w:szCs w:val="22"/>
        </w:rPr>
      </w:pPr>
    </w:p>
    <w:p w:rsidR="00FF0EDE" w:rsidRPr="00EF7B48" w:rsidRDefault="00FF0EDE" w:rsidP="00FF0EDE">
      <w:pPr>
        <w:spacing w:before="0" w:after="0"/>
        <w:rPr>
          <w:color w:val="1A495D" w:themeColor="accent1" w:themeShade="80"/>
          <w:sz w:val="22"/>
          <w:szCs w:val="22"/>
        </w:rPr>
      </w:pPr>
      <w:r w:rsidRPr="00EF7B48">
        <w:rPr>
          <w:color w:val="1A495D" w:themeColor="accent1" w:themeShade="80"/>
          <w:sz w:val="22"/>
          <w:szCs w:val="22"/>
        </w:rPr>
        <w:t>Na začetku tega dokumenta smo izjavili:</w:t>
      </w:r>
    </w:p>
    <w:p w:rsidR="00FF0EDE" w:rsidRPr="00EF7B48" w:rsidRDefault="00FF0EDE" w:rsidP="00FF0EDE">
      <w:pPr>
        <w:spacing w:before="0" w:after="0"/>
        <w:rPr>
          <w:color w:val="1A495D" w:themeColor="accent1" w:themeShade="80"/>
          <w:sz w:val="22"/>
          <w:szCs w:val="22"/>
        </w:rPr>
      </w:pPr>
    </w:p>
    <w:p w:rsidR="00FF0EDE" w:rsidRPr="00EF7B48" w:rsidRDefault="00FF0EDE" w:rsidP="00FF0EDE">
      <w:pPr>
        <w:spacing w:before="0" w:after="0"/>
        <w:rPr>
          <w:color w:val="1A495D" w:themeColor="accent1" w:themeShade="80"/>
          <w:sz w:val="22"/>
          <w:szCs w:val="22"/>
        </w:rPr>
      </w:pPr>
      <w:r w:rsidRPr="00EF7B48">
        <w:rPr>
          <w:noProof/>
          <w:color w:val="1A495D" w:themeColor="accent1" w:themeShade="80"/>
          <w:sz w:val="22"/>
          <w:szCs w:val="22"/>
          <w:lang w:val="da-DK" w:eastAsia="da-DK"/>
        </w:rPr>
        <mc:AlternateContent>
          <mc:Choice Requires="wps">
            <w:drawing>
              <wp:anchor distT="45720" distB="45720" distL="114300" distR="114300" simplePos="0" relativeHeight="251836416" behindDoc="0" locked="0" layoutInCell="1" allowOverlap="1" wp14:anchorId="38A45EFA" wp14:editId="14DC75EA">
                <wp:simplePos x="0" y="0"/>
                <wp:positionH relativeFrom="column">
                  <wp:posOffset>593090</wp:posOffset>
                </wp:positionH>
                <wp:positionV relativeFrom="paragraph">
                  <wp:posOffset>4445</wp:posOffset>
                </wp:positionV>
                <wp:extent cx="4572000" cy="1097280"/>
                <wp:effectExtent l="0" t="0" r="0" b="762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97280"/>
                        </a:xfrm>
                        <a:prstGeom prst="rect">
                          <a:avLst/>
                        </a:prstGeom>
                        <a:solidFill>
                          <a:srgbClr val="2683C6">
                            <a:lumMod val="20000"/>
                            <a:lumOff val="80000"/>
                          </a:srgbClr>
                        </a:solidFill>
                        <a:ln w="9525">
                          <a:noFill/>
                          <a:miter lim="800000"/>
                          <a:headEnd/>
                          <a:tailEnd/>
                        </a:ln>
                      </wps:spPr>
                      <wps:txbx>
                        <w:txbxContent>
                          <w:p w:rsidR="00161B85" w:rsidRDefault="00161B85" w:rsidP="00FF0EDE">
                            <w:pPr>
                              <w:jc w:val="center"/>
                            </w:pPr>
                            <w:r w:rsidRPr="00775C4A">
                              <w:rPr>
                                <w:i/>
                                <w:sz w:val="22"/>
                              </w:rPr>
                              <w:t>Bistveno večja ozaveščenost in razumevanje starejših o pomembnosti vključevanja koncepta "aktivnega staranja" kot enega osrednjih elementov v njihovem vsakdanjem življenju</w:t>
                            </w:r>
                            <w:r>
                              <w:rPr>
                                <w:i/>
                                <w:sz w:val="22"/>
                              </w:rPr>
                              <w:t>,</w:t>
                            </w:r>
                            <w:r w:rsidRPr="00775C4A">
                              <w:rPr>
                                <w:i/>
                                <w:sz w:val="22"/>
                              </w:rPr>
                              <w:t xml:space="preserve"> ne prinaša pričakovanega učinka ohranjanja telesnih spretnosti in zmanjšanja povpraševanja po negi in </w:t>
                            </w:r>
                            <w:r>
                              <w:rPr>
                                <w:i/>
                                <w:sz w:val="22"/>
                              </w:rPr>
                              <w:t xml:space="preserve">oskrbi </w:t>
                            </w:r>
                            <w:r w:rsidRPr="00775C4A">
                              <w:rPr>
                                <w:i/>
                                <w:sz w:val="22"/>
                              </w:rPr>
                              <w:t>kasneje v življenju.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45EFA" id="_x0000_t202" coordsize="21600,21600" o:spt="202" path="m,l,21600r21600,l21600,xe">
                <v:stroke joinstyle="miter"/>
                <v:path gradientshapeok="t" o:connecttype="rect"/>
              </v:shapetype>
              <v:shape id="Tekstfelt 2" o:spid="_x0000_s1026" type="#_x0000_t202" style="position:absolute;margin-left:46.7pt;margin-top:.35pt;width:5in;height:86.4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" fillcolor="#d1e7f6" stroked="f">
                <v:textbox>
                  <w:txbxContent>
                    <w:p w:rsidR="00161B85" w:rsidRDefault="00161B85" w:rsidP="00FF0EDE">
                      <w:pPr>
                        <w:jc w:val="center"/>
                      </w:pPr>
                      <w:r w:rsidRPr="00775C4A">
                        <w:rPr>
                          <w:i/>
                          <w:sz w:val="22"/>
                        </w:rPr>
                        <w:t>Bistveno večja ozaveščenost in razumevanje starejših o pomembnosti vključevanja koncepta "aktivnega staranja" kot enega osrednjih elementov v njihovem vsakdanjem življenju</w:t>
                      </w:r>
                      <w:r>
                        <w:rPr>
                          <w:i/>
                          <w:sz w:val="22"/>
                        </w:rPr>
                        <w:t>,</w:t>
                      </w:r>
                      <w:r w:rsidRPr="00775C4A">
                        <w:rPr>
                          <w:i/>
                          <w:sz w:val="22"/>
                        </w:rPr>
                        <w:t xml:space="preserve"> ne prinaša pričakovanega učinka ohranjanja telesnih spretnosti in zmanjšanja povpraševanja po negi in </w:t>
                      </w:r>
                      <w:r>
                        <w:rPr>
                          <w:i/>
                          <w:sz w:val="22"/>
                        </w:rPr>
                        <w:t xml:space="preserve">oskrbi </w:t>
                      </w:r>
                      <w:r w:rsidRPr="00775C4A">
                        <w:rPr>
                          <w:i/>
                          <w:sz w:val="22"/>
                        </w:rPr>
                        <w:t>kasneje v življenju.</w:t>
                      </w:r>
                    </w:p>
                  </w:txbxContent>
                </v:textbox>
                <w10:wrap type="square"/>
              </v:shape>
            </w:pict>
          </mc:Fallback>
        </mc:AlternateContent>
      </w:r>
    </w:p>
    <w:p w:rsidR="00FF0EDE" w:rsidRPr="00EF7B48" w:rsidRDefault="00FF0EDE" w:rsidP="00FF0EDE">
      <w:pPr>
        <w:spacing w:before="0" w:after="0"/>
        <w:rPr>
          <w:color w:val="1A495D" w:themeColor="accent1" w:themeShade="80"/>
          <w:sz w:val="22"/>
          <w:szCs w:val="22"/>
        </w:rPr>
      </w:pPr>
    </w:p>
    <w:p w:rsidR="00FF0EDE" w:rsidRPr="00EF7B48" w:rsidRDefault="00FF0EDE" w:rsidP="00FF0EDE">
      <w:pPr>
        <w:spacing w:before="0" w:after="0"/>
        <w:rPr>
          <w:color w:val="1A495D" w:themeColor="accent1" w:themeShade="80"/>
          <w:sz w:val="22"/>
          <w:szCs w:val="22"/>
        </w:rPr>
      </w:pPr>
    </w:p>
    <w:p w:rsidR="00FF0EDE" w:rsidRPr="00EF7B48" w:rsidRDefault="00FF0EDE" w:rsidP="00FF0EDE">
      <w:pPr>
        <w:spacing w:before="0" w:after="0"/>
        <w:rPr>
          <w:color w:val="1A495D" w:themeColor="accent1" w:themeShade="80"/>
          <w:sz w:val="22"/>
          <w:szCs w:val="22"/>
        </w:rPr>
      </w:pPr>
    </w:p>
    <w:p w:rsidR="00FF0EDE" w:rsidRPr="00EF7B48" w:rsidRDefault="00FF0EDE" w:rsidP="00FF0EDE">
      <w:pPr>
        <w:spacing w:before="0" w:after="0"/>
        <w:rPr>
          <w:color w:val="1A495D" w:themeColor="accent1" w:themeShade="80"/>
          <w:sz w:val="22"/>
          <w:szCs w:val="22"/>
        </w:rPr>
      </w:pPr>
    </w:p>
    <w:p w:rsidR="00FF0EDE" w:rsidRPr="00EF7B48" w:rsidRDefault="00FF0EDE" w:rsidP="00FF0EDE">
      <w:pPr>
        <w:spacing w:before="0" w:after="0"/>
        <w:rPr>
          <w:i/>
          <w:color w:val="1A495D" w:themeColor="accent1" w:themeShade="80"/>
          <w:sz w:val="22"/>
          <w:szCs w:val="22"/>
        </w:rPr>
      </w:pPr>
    </w:p>
    <w:p w:rsidR="00FF0EDE" w:rsidRPr="00EF7B48" w:rsidRDefault="00FF0EDE" w:rsidP="00FF0EDE">
      <w:pPr>
        <w:rPr>
          <w:color w:val="1A495D" w:themeColor="accent1" w:themeShade="80"/>
          <w:sz w:val="22"/>
          <w:szCs w:val="22"/>
        </w:rPr>
      </w:pPr>
      <w:r w:rsidRPr="00EF7B48">
        <w:rPr>
          <w:color w:val="1A495D" w:themeColor="accent1" w:themeShade="80"/>
          <w:sz w:val="22"/>
          <w:szCs w:val="22"/>
        </w:rPr>
        <w:t>Tej izjavi bi radi namenili nekoliko več pozornosti.</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Nedvomno obstaja splošna in čedalje večje ozaveščenost ter osredotočenost na pomen koncepta aktivnega staranja, da ostanemo zdravi in fit čim dlje v našem življenju v večini evropskih držav.</w:t>
      </w:r>
    </w:p>
    <w:p w:rsidR="00FF0EDE" w:rsidRPr="00EF7B48" w:rsidRDefault="00FF0EDE" w:rsidP="00FF0EDE">
      <w:pPr>
        <w:spacing w:before="0" w:after="0"/>
        <w:rPr>
          <w:rFonts w:ascii="Corbel" w:eastAsia="Times New Roman" w:hAnsi="Corbel" w:cs="Times New Roman"/>
          <w:color w:val="1A495D" w:themeColor="accent1" w:themeShade="80"/>
          <w:sz w:val="22"/>
          <w:szCs w:val="22"/>
          <w:lang w:eastAsia="sl-SI"/>
        </w:rPr>
      </w:pPr>
      <w:r w:rsidRPr="00EF7B48">
        <w:rPr>
          <w:rFonts w:ascii="Corbel" w:eastAsia="Times New Roman" w:hAnsi="Corbel" w:cs="Times New Roman"/>
          <w:noProof/>
          <w:color w:val="1A495D" w:themeColor="accent1" w:themeShade="80"/>
          <w:sz w:val="22"/>
          <w:szCs w:val="22"/>
          <w:lang w:val="da-DK" w:eastAsia="da-DK"/>
        </w:rPr>
        <mc:AlternateContent>
          <mc:Choice Requires="wps">
            <w:drawing>
              <wp:anchor distT="45720" distB="45720" distL="114300" distR="114300" simplePos="0" relativeHeight="251830272" behindDoc="0" locked="0" layoutInCell="1" allowOverlap="1" wp14:anchorId="68A4445C" wp14:editId="00DF59AA">
                <wp:simplePos x="0" y="0"/>
                <wp:positionH relativeFrom="column">
                  <wp:posOffset>3757295</wp:posOffset>
                </wp:positionH>
                <wp:positionV relativeFrom="paragraph">
                  <wp:posOffset>540385</wp:posOffset>
                </wp:positionV>
                <wp:extent cx="2000250" cy="2038350"/>
                <wp:effectExtent l="0" t="0" r="0" b="0"/>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038350"/>
                        </a:xfrm>
                        <a:prstGeom prst="rect">
                          <a:avLst/>
                        </a:prstGeom>
                        <a:solidFill>
                          <a:srgbClr val="FFFFFF"/>
                        </a:solidFill>
                        <a:ln w="9525">
                          <a:noFill/>
                          <a:miter lim="800000"/>
                          <a:headEnd/>
                          <a:tailEnd/>
                        </a:ln>
                      </wps:spPr>
                      <wps:txbx>
                        <w:txbxContent>
                          <w:p w:rsidR="00161B85" w:rsidRDefault="00161B85" w:rsidP="00FF0EDE">
                            <w:r>
                              <w:rPr>
                                <w:noProof/>
                                <w:lang w:val="da-DK" w:eastAsia="da-DK"/>
                              </w:rPr>
                              <w:drawing>
                                <wp:inline distT="0" distB="0" distL="0" distR="0" wp14:anchorId="2436CC11" wp14:editId="653F5CEC">
                                  <wp:extent cx="1413510" cy="1938020"/>
                                  <wp:effectExtent l="0" t="0" r="0" b="508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ica-2018-arhiv.jpg"/>
                                          <pic:cNvPicPr/>
                                        </pic:nvPicPr>
                                        <pic:blipFill>
                                          <a:blip r:embed="rId16">
                                            <a:extLst>
                                              <a:ext uri="{28A0092B-C50C-407E-A947-70E740481C1C}">
                                                <a14:useLocalDpi xmlns:a14="http://schemas.microsoft.com/office/drawing/2010/main" val="0"/>
                                              </a:ext>
                                            </a:extLst>
                                          </a:blip>
                                          <a:stretch>
                                            <a:fillRect/>
                                          </a:stretch>
                                        </pic:blipFill>
                                        <pic:spPr>
                                          <a:xfrm>
                                            <a:off x="0" y="0"/>
                                            <a:ext cx="1413510" cy="1938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4445C" id="_x0000_s1027" type="#_x0000_t202" style="position:absolute;margin-left:295.85pt;margin-top:42.55pt;width:157.5pt;height:160.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" stroked="f">
                <v:textbox>
                  <w:txbxContent>
                    <w:p w:rsidR="00161B85" w:rsidRDefault="00161B85" w:rsidP="00FF0EDE">
                      <w:r>
                        <w:rPr>
                          <w:noProof/>
                          <w:lang w:eastAsia="sl-SI"/>
                        </w:rPr>
                        <w:drawing>
                          <wp:inline distT="0" distB="0" distL="0" distR="0" wp14:anchorId="2436CC11" wp14:editId="653F5CEC">
                            <wp:extent cx="1413510" cy="1938020"/>
                            <wp:effectExtent l="0" t="0" r="0" b="508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ica-2018-arhiv.jpg"/>
                                    <pic:cNvPicPr/>
                                  </pic:nvPicPr>
                                  <pic:blipFill>
                                    <a:blip r:embed="rId17">
                                      <a:extLst>
                                        <a:ext uri="{28A0092B-C50C-407E-A947-70E740481C1C}">
                                          <a14:useLocalDpi xmlns:a14="http://schemas.microsoft.com/office/drawing/2010/main" val="0"/>
                                        </a:ext>
                                      </a:extLst>
                                    </a:blip>
                                    <a:stretch>
                                      <a:fillRect/>
                                    </a:stretch>
                                  </pic:blipFill>
                                  <pic:spPr>
                                    <a:xfrm>
                                      <a:off x="0" y="0"/>
                                      <a:ext cx="1413510" cy="1938020"/>
                                    </a:xfrm>
                                    <a:prstGeom prst="rect">
                                      <a:avLst/>
                                    </a:prstGeom>
                                  </pic:spPr>
                                </pic:pic>
                              </a:graphicData>
                            </a:graphic>
                          </wp:inline>
                        </w:drawing>
                      </w:r>
                    </w:p>
                  </w:txbxContent>
                </v:textbox>
                <w10:wrap type="square"/>
              </v:shape>
            </w:pict>
          </mc:Fallback>
        </mc:AlternateContent>
      </w:r>
    </w:p>
    <w:p w:rsidR="00FF0EDE" w:rsidRPr="00EF7B48" w:rsidRDefault="00FF0EDE" w:rsidP="00FF0EDE">
      <w:pPr>
        <w:spacing w:before="0" w:after="0"/>
        <w:rPr>
          <w:rFonts w:ascii="Corbel" w:eastAsia="Times New Roman" w:hAnsi="Corbel" w:cs="Times New Roman"/>
          <w:color w:val="1A495D" w:themeColor="accent1" w:themeShade="80"/>
          <w:sz w:val="22"/>
          <w:szCs w:val="22"/>
          <w:lang w:eastAsia="sl-SI"/>
        </w:rPr>
      </w:pPr>
      <w:r w:rsidRPr="00EF7B48">
        <w:rPr>
          <w:rFonts w:ascii="Corbel" w:eastAsia="Times New Roman" w:hAnsi="Corbel" w:cs="Times New Roman"/>
          <w:color w:val="1A495D" w:themeColor="accent1" w:themeShade="80"/>
          <w:sz w:val="22"/>
          <w:szCs w:val="22"/>
          <w:lang w:eastAsia="sl-SI"/>
        </w:rPr>
        <w:t>Na to pa niso osredotočeni samo seniorji (iz osebnih razlogov) in zdravstvene oblasti ( iz proračunskih razlogov). Televizije, časopisi in revije ponujajo vse več prispevkov, člankov, ki opozarjajo na različna pomembna področja starejših državljanov, ki želijo čim dlje ostati neodvisni. Kot na primer priročnik “Življenje 55+”, kjer najdete članke, ki pokrivajo 10 najpomembnejših področij življenja vsakega seniorja (</w:t>
      </w:r>
      <w:hyperlink r:id="rId18" w:history="1">
        <w:r w:rsidRPr="00EF7B48">
          <w:rPr>
            <w:rStyle w:val="Hyperlink"/>
            <w:rFonts w:ascii="Corbel" w:eastAsia="Times New Roman" w:hAnsi="Corbel" w:cs="Times New Roman"/>
            <w:color w:val="1A495D" w:themeColor="accent1" w:themeShade="80"/>
            <w:sz w:val="22"/>
            <w:szCs w:val="22"/>
            <w:lang w:eastAsia="sl-SI"/>
          </w:rPr>
          <w:t>http://www.50plus.si/prirocniki-zivljenje-55-arhiv-izdaj/</w:t>
        </w:r>
      </w:hyperlink>
      <w:r w:rsidRPr="00EF7B48">
        <w:rPr>
          <w:rFonts w:ascii="Corbel" w:eastAsia="Times New Roman" w:hAnsi="Corbel" w:cs="Times New Roman"/>
          <w:color w:val="1A495D" w:themeColor="accent1" w:themeShade="80"/>
          <w:sz w:val="22"/>
          <w:szCs w:val="22"/>
          <w:lang w:eastAsia="sl-SI"/>
        </w:rPr>
        <w:t>)</w:t>
      </w:r>
    </w:p>
    <w:p w:rsidR="00FF0EDE" w:rsidRPr="00EF7B48" w:rsidRDefault="00FF0EDE" w:rsidP="00FF0EDE">
      <w:pPr>
        <w:spacing w:before="0" w:after="0"/>
        <w:rPr>
          <w:rFonts w:ascii="Corbel" w:eastAsia="Times New Roman" w:hAnsi="Corbel" w:cs="Times New Roman"/>
          <w:color w:val="1A495D" w:themeColor="accent1" w:themeShade="80"/>
          <w:sz w:val="22"/>
          <w:szCs w:val="22"/>
          <w:lang w:eastAsia="sl-SI"/>
        </w:rPr>
      </w:pP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Vse večje število komercialnih deležnikov se zaveda vse večjega števila starejših, ki se zavedajo svojih zdravstvenih stanj in predstavljajo hitro rastočo skupino potencialnih bralcev in kupcev.</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Vendar se zdi, da za vsakim resnim člankom o zdravju seniorjev stoji 5 </w:t>
      </w:r>
      <w:r w:rsidR="004C2DD6" w:rsidRPr="00EF7B48">
        <w:rPr>
          <w:rFonts w:ascii="Corbel" w:eastAsia="Times New Roman" w:hAnsi="Corbel" w:cs="Times New Roman"/>
          <w:color w:val="1A495D" w:themeColor="accent1" w:themeShade="80"/>
          <w:sz w:val="22"/>
          <w:szCs w:val="22"/>
        </w:rPr>
        <w:t>prikritih</w:t>
      </w:r>
      <w:r w:rsidRPr="00EF7B48">
        <w:rPr>
          <w:rFonts w:ascii="Corbel" w:eastAsia="Times New Roman" w:hAnsi="Corbel" w:cs="Times New Roman"/>
          <w:color w:val="1A495D" w:themeColor="accent1" w:themeShade="80"/>
          <w:sz w:val="22"/>
          <w:szCs w:val="22"/>
        </w:rPr>
        <w:t xml:space="preserve"> oglaševanj o tem, kako na znanju temelječi so ti strokovni članki, kar pa ni vedno res.</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Na tak način se ustvarja zmeda o tem, kaj je prav in kaj narobe, pogosto pa ti “prodajni izdelki” prenašajo in vzdržujejo mite o obdobju staranja. Članki poskušajo prodati izdelke, kot so internetni programi mentalnega usposabljanja, vitamini in ogromno drugih prehranskih nadomestkov, dopolnil..</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V mnogih državah obstajajo organizacije za starejše, ki na svojih spletnih straneh poskušajo sistematično predstaviti nova znanstveno utemeljena znanja o tem, kako ostati zdrav in fit.</w:t>
      </w: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val="da-DK" w:eastAsia="da-DK"/>
        </w:rPr>
        <mc:AlternateContent>
          <mc:Choice Requires="wps">
            <w:drawing>
              <wp:anchor distT="45720" distB="45720" distL="114300" distR="114300" simplePos="0" relativeHeight="251829248" behindDoc="0" locked="0" layoutInCell="1" allowOverlap="1" wp14:anchorId="137F72E0" wp14:editId="1B66C3FC">
                <wp:simplePos x="0" y="0"/>
                <wp:positionH relativeFrom="column">
                  <wp:posOffset>3732530</wp:posOffset>
                </wp:positionH>
                <wp:positionV relativeFrom="paragraph">
                  <wp:posOffset>86995</wp:posOffset>
                </wp:positionV>
                <wp:extent cx="2152650" cy="3154680"/>
                <wp:effectExtent l="0" t="0" r="19050" b="2667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54680"/>
                        </a:xfrm>
                        <a:prstGeom prst="rect">
                          <a:avLst/>
                        </a:prstGeom>
                        <a:solidFill>
                          <a:srgbClr val="FFFFFF"/>
                        </a:solidFill>
                        <a:ln w="9525">
                          <a:solidFill>
                            <a:srgbClr val="000000"/>
                          </a:solidFill>
                          <a:miter lim="800000"/>
                          <a:headEnd/>
                          <a:tailEnd/>
                        </a:ln>
                      </wps:spPr>
                      <wps:txbx>
                        <w:txbxContent>
                          <w:p w:rsidR="00161B85" w:rsidRDefault="00161B85" w:rsidP="00FF0EDE">
                            <w:r w:rsidRPr="00040A60">
                              <w:rPr>
                                <w:noProof/>
                                <w:lang w:val="da-DK" w:eastAsia="da-DK"/>
                              </w:rPr>
                              <w:drawing>
                                <wp:inline distT="0" distB="0" distL="0" distR="0" wp14:anchorId="66BAD14F" wp14:editId="27FCA050">
                                  <wp:extent cx="1960880" cy="2394098"/>
                                  <wp:effectExtent l="0" t="0" r="1270" b="635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0880" cy="2394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72E0" id="_x0000_s1028" type="#_x0000_t202" style="position:absolute;margin-left:293.9pt;margin-top:6.85pt;width:169.5pt;height:248.4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">
                <v:textbox>
                  <w:txbxContent>
                    <w:p w:rsidR="00161B85" w:rsidRDefault="00161B85" w:rsidP="00FF0EDE">
                      <w:r w:rsidRPr="00040A60">
                        <w:rPr>
                          <w:noProof/>
                          <w:lang w:eastAsia="sl-SI"/>
                        </w:rPr>
                        <w:drawing>
                          <wp:inline distT="0" distB="0" distL="0" distR="0" wp14:anchorId="66BAD14F" wp14:editId="27FCA050">
                            <wp:extent cx="1960880" cy="2394098"/>
                            <wp:effectExtent l="0" t="0" r="1270" b="635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0880" cy="2394098"/>
                                    </a:xfrm>
                                    <a:prstGeom prst="rect">
                                      <a:avLst/>
                                    </a:prstGeom>
                                    <a:noFill/>
                                    <a:ln>
                                      <a:noFill/>
                                    </a:ln>
                                  </pic:spPr>
                                </pic:pic>
                              </a:graphicData>
                            </a:graphic>
                          </wp:inline>
                        </w:drawing>
                      </w:r>
                    </w:p>
                  </w:txbxContent>
                </v:textbox>
                <w10:wrap type="square"/>
              </v:shape>
            </w:pict>
          </mc:Fallback>
        </mc:AlternateContent>
      </w:r>
      <w:r w:rsidRPr="00EF7B48">
        <w:rPr>
          <w:rFonts w:ascii="Corbel" w:eastAsia="Times New Roman" w:hAnsi="Corbel" w:cs="Times New Roman"/>
          <w:noProof/>
          <w:color w:val="1A495D" w:themeColor="accent1" w:themeShade="80"/>
          <w:sz w:val="22"/>
          <w:szCs w:val="22"/>
          <w:lang w:eastAsia="da-DK"/>
        </w:rPr>
        <w:t>Informacije si lahko danes v večini držav hitro poiščemo na internetu.</w:t>
      </w: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noProof/>
          <w:color w:val="1A495D" w:themeColor="accent1" w:themeShade="80"/>
          <w:sz w:val="22"/>
          <w:szCs w:val="22"/>
          <w:lang w:eastAsia="da-DK"/>
        </w:rPr>
        <w:t>Če seniorji v brskalnik vpišejo besede kot so „ staranje, zdravje seniorjev, preprečevanje procesa staranja,..itd se jim prikaže na tisoče zadetkov. Na primer, če v brskalnik vpišemo “Kaj se zgodi z našim telesom, ko se staramo” v slovenščini dobimo 167.000 rezultatov.</w:t>
      </w: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Na voljo je veliko informacij / napačnih informacij, namenjenih starejšim, o zdravju starejših in o tem, kako ostati v formi pozneje v življenju.</w:t>
      </w: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Ampak mogoče je zdaj čas, da se vprašamo</w:t>
      </w:r>
    </w:p>
    <w:p w:rsidR="00FF0EDE" w:rsidRPr="00EF7B48" w:rsidRDefault="00FF0EDE" w:rsidP="00FF0EDE">
      <w:pPr>
        <w:jc w:val="center"/>
        <w:rPr>
          <w:rFonts w:ascii="Corbel" w:eastAsia="Times New Roman" w:hAnsi="Corbel" w:cs="Times New Roman"/>
          <w:noProof/>
          <w:color w:val="1A495D" w:themeColor="accent1" w:themeShade="80"/>
          <w:sz w:val="24"/>
          <w:szCs w:val="24"/>
          <w:lang w:eastAsia="da-DK"/>
        </w:rPr>
      </w:pPr>
      <w:r w:rsidRPr="00EF7B48">
        <w:rPr>
          <w:rFonts w:ascii="Corbel" w:eastAsia="Times New Roman" w:hAnsi="Corbel" w:cs="Times New Roman"/>
          <w:b/>
          <w:noProof/>
          <w:color w:val="1A495D" w:themeColor="accent1" w:themeShade="80"/>
          <w:sz w:val="28"/>
          <w:szCs w:val="28"/>
          <w:lang w:eastAsia="da-DK"/>
        </w:rPr>
        <w:t>“ali to deluje”?</w:t>
      </w:r>
    </w:p>
    <w:p w:rsidR="00FF0EDE" w:rsidRPr="00EF7B48" w:rsidRDefault="00FF0EDE" w:rsidP="00FF0EDE">
      <w:pPr>
        <w:rPr>
          <w:rFonts w:ascii="Corbel" w:eastAsia="Times New Roman" w:hAnsi="Corbel" w:cs="Times New Roman"/>
          <w:i/>
          <w:noProof/>
          <w:color w:val="1A495D" w:themeColor="accent1" w:themeShade="80"/>
          <w:sz w:val="22"/>
          <w:szCs w:val="22"/>
          <w:lang w:eastAsia="da-DK"/>
        </w:rPr>
      </w:pPr>
      <w:r w:rsidRPr="00EF7B48">
        <w:rPr>
          <w:color w:val="1A495D" w:themeColor="accent1" w:themeShade="80"/>
        </w:rPr>
        <w:t xml:space="preserve"> </w:t>
      </w:r>
      <w:r w:rsidRPr="00EF7B48">
        <w:rPr>
          <w:rFonts w:ascii="Corbel" w:eastAsia="Times New Roman" w:hAnsi="Corbel" w:cs="Times New Roman"/>
          <w:i/>
          <w:noProof/>
          <w:color w:val="1A495D" w:themeColor="accent1" w:themeShade="80"/>
          <w:sz w:val="22"/>
          <w:szCs w:val="22"/>
          <w:lang w:eastAsia="da-DK"/>
        </w:rPr>
        <w:t>Ali starejši postanejo bolj zdravi in ali ostanejo fit dlje v življenju?</w:t>
      </w: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noProof/>
          <w:color w:val="1A495D" w:themeColor="accent1" w:themeShade="80"/>
          <w:sz w:val="22"/>
          <w:szCs w:val="22"/>
          <w:lang w:val="da-DK" w:eastAsia="da-DK"/>
        </w:rPr>
        <w:drawing>
          <wp:anchor distT="0" distB="0" distL="114300" distR="114300" simplePos="0" relativeHeight="251832320" behindDoc="0" locked="0" layoutInCell="1" allowOverlap="1" wp14:anchorId="507959E6" wp14:editId="5A7AA95A">
            <wp:simplePos x="0" y="0"/>
            <wp:positionH relativeFrom="margin">
              <wp:posOffset>3996164</wp:posOffset>
            </wp:positionH>
            <wp:positionV relativeFrom="paragraph">
              <wp:posOffset>170922</wp:posOffset>
            </wp:positionV>
            <wp:extent cx="1866700" cy="2642790"/>
            <wp:effectExtent l="171450" t="114300" r="172085" b="120015"/>
            <wp:wrapNone/>
            <wp:docPr id="131"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61392">
                      <a:off x="0" y="0"/>
                      <a:ext cx="1866700" cy="264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B48">
        <w:rPr>
          <w:rFonts w:ascii="Corbel" w:eastAsia="Times New Roman" w:hAnsi="Corbel" w:cs="Times New Roman"/>
          <w:noProof/>
          <w:color w:val="1A495D" w:themeColor="accent1" w:themeShade="80"/>
          <w:sz w:val="22"/>
          <w:szCs w:val="22"/>
          <w:lang w:val="da-DK" w:eastAsia="da-DK"/>
        </w:rPr>
        <mc:AlternateContent>
          <mc:Choice Requires="wps">
            <w:drawing>
              <wp:anchor distT="45720" distB="45720" distL="114300" distR="114300" simplePos="0" relativeHeight="251831296" behindDoc="0" locked="0" layoutInCell="1" allowOverlap="1" wp14:anchorId="2EBFCD4B" wp14:editId="0F3389CB">
                <wp:simplePos x="0" y="0"/>
                <wp:positionH relativeFrom="margin">
                  <wp:align>right</wp:align>
                </wp:positionH>
                <wp:positionV relativeFrom="paragraph">
                  <wp:posOffset>25400</wp:posOffset>
                </wp:positionV>
                <wp:extent cx="1946910" cy="2908300"/>
                <wp:effectExtent l="0" t="0" r="0" b="6350"/>
                <wp:wrapSquare wrapText="bothSides"/>
                <wp:docPr id="2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2908300"/>
                        </a:xfrm>
                        <a:prstGeom prst="rect">
                          <a:avLst/>
                        </a:prstGeom>
                        <a:solidFill>
                          <a:srgbClr val="FFFFFF"/>
                        </a:solidFill>
                        <a:ln w="9525">
                          <a:noFill/>
                          <a:miter lim="800000"/>
                          <a:headEnd/>
                          <a:tailEnd/>
                        </a:ln>
                      </wps:spPr>
                      <wps:txbx>
                        <w:txbxContent>
                          <w:p w:rsidR="00161B85" w:rsidRDefault="00161B85" w:rsidP="00FF0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FCD4B" id="_x0000_s1029" type="#_x0000_t202" style="position:absolute;margin-left:102.1pt;margin-top:2pt;width:153.3pt;height:229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" stroked="f">
                <v:textbox>
                  <w:txbxContent>
                    <w:p w:rsidR="00161B85" w:rsidRDefault="00161B85" w:rsidP="00FF0EDE"/>
                  </w:txbxContent>
                </v:textbox>
                <w10:wrap type="square" anchorx="margin"/>
              </v:shape>
            </w:pict>
          </mc:Fallback>
        </mc:AlternateContent>
      </w:r>
      <w:r w:rsidRPr="00EF7B48">
        <w:rPr>
          <w:rFonts w:ascii="Corbel" w:eastAsia="Times New Roman" w:hAnsi="Corbel" w:cs="Times New Roman"/>
          <w:noProof/>
          <w:color w:val="1A495D" w:themeColor="accent1" w:themeShade="80"/>
          <w:sz w:val="22"/>
          <w:szCs w:val="22"/>
          <w:lang w:eastAsia="da-DK"/>
        </w:rPr>
        <w:t>Nekaj odgovorov na ta vprašanja bomo našli v poročilu, ki ga je januarja 2019 objavil danski nacionalni zdravstveni odbor;</w:t>
      </w:r>
    </w:p>
    <w:p w:rsidR="00FF0EDE" w:rsidRPr="00EF7B48" w:rsidRDefault="00FF0EDE" w:rsidP="00FF0EDE">
      <w:pPr>
        <w:spacing w:after="0"/>
        <w:jc w:val="center"/>
        <w:rPr>
          <w:rFonts w:ascii="Corbel" w:eastAsia="Times New Roman" w:hAnsi="Corbel" w:cs="Times New Roman"/>
          <w:b/>
          <w:noProof/>
          <w:color w:val="1A495D" w:themeColor="accent1" w:themeShade="80"/>
          <w:sz w:val="22"/>
          <w:szCs w:val="22"/>
          <w:lang w:eastAsia="da-DK"/>
        </w:rPr>
      </w:pPr>
      <w:r w:rsidRPr="00EF7B48">
        <w:rPr>
          <w:rFonts w:ascii="Corbel" w:eastAsia="Times New Roman" w:hAnsi="Corbel" w:cs="Times New Roman"/>
          <w:b/>
          <w:noProof/>
          <w:color w:val="1A495D" w:themeColor="accent1" w:themeShade="80"/>
          <w:sz w:val="22"/>
          <w:szCs w:val="22"/>
          <w:lang w:eastAsia="da-DK"/>
        </w:rPr>
        <w:t>Zdravje in dobro počutje starejših</w:t>
      </w:r>
    </w:p>
    <w:p w:rsidR="00FF0EDE" w:rsidRPr="00EF7B48" w:rsidRDefault="00FF0EDE" w:rsidP="00FF0EDE">
      <w:pPr>
        <w:spacing w:before="0" w:after="0"/>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Podnaslov: Profil starejših 2019 temelji na študijah zdravja in obolevnosti, nacionalnem zdravstvenem profilu in izbranih dokumentih.</w:t>
      </w:r>
    </w:p>
    <w:p w:rsidR="00FF0EDE" w:rsidRPr="00EF7B48" w:rsidRDefault="00FF0EDE" w:rsidP="00FF0EDE">
      <w:pPr>
        <w:spacing w:before="0" w:after="0"/>
        <w:rPr>
          <w:rFonts w:ascii="Corbel" w:eastAsia="Times New Roman" w:hAnsi="Corbel" w:cs="Times New Roman"/>
          <w:i/>
          <w:color w:val="1A495D" w:themeColor="accent1" w:themeShade="80"/>
          <w:sz w:val="22"/>
          <w:szCs w:val="22"/>
        </w:rPr>
      </w:pP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Razlog, zakaj je to dansko poročilo in še posebno rezultati ter zaključki tega poročila, zbrani raziskovalni podatki, rezultati in izkušnje skoraj 40-letnega prakticiranja “koncepta aktivnega staranja” v interesu drugih držav EU, je:</w:t>
      </w:r>
    </w:p>
    <w:p w:rsidR="00FF0EDE" w:rsidRPr="00EF7B48" w:rsidRDefault="00FF0EDE" w:rsidP="009D51C2">
      <w:pPr>
        <w:pStyle w:val="Listeafsnit"/>
        <w:numPr>
          <w:ilvl w:val="0"/>
          <w:numId w:val="52"/>
        </w:num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Danska je bila ena prvih držav, ki se je koncem 70. let in na začetku 80. let prejšnjega stoletja osredotočila in izvajala koncept aktivnega staranja.</w:t>
      </w:r>
    </w:p>
    <w:p w:rsidR="00FF0EDE" w:rsidRPr="00EF7B48" w:rsidRDefault="00FF0EDE" w:rsidP="009D51C2">
      <w:pPr>
        <w:pStyle w:val="Listeafsnit"/>
        <w:numPr>
          <w:ilvl w:val="0"/>
          <w:numId w:val="52"/>
        </w:num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Danska je ena izmed držav, ki je največ investirala v izvajanje koncepta aktivnega staranja.</w:t>
      </w:r>
    </w:p>
    <w:p w:rsidR="00FF0EDE" w:rsidRPr="00EF7B48" w:rsidRDefault="00FF0EDE" w:rsidP="009D51C2">
      <w:pPr>
        <w:pStyle w:val="Listeafsnit"/>
        <w:numPr>
          <w:ilvl w:val="0"/>
          <w:numId w:val="52"/>
        </w:num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Mnoge evropske države so v procesu krepitve zmogljivosti, priložnosti in kompetenc za izvajanje in krepitev možnosti starejših državljanov, da ostanejo aktivni. Nekatere so navdih za to dobile po obisku Danske.</w:t>
      </w:r>
    </w:p>
    <w:p w:rsidR="00FF0EDE" w:rsidRPr="00EF7B48" w:rsidRDefault="00FF0EDE" w:rsidP="009D51C2">
      <w:pPr>
        <w:pStyle w:val="Listeafsnit"/>
        <w:numPr>
          <w:ilvl w:val="0"/>
          <w:numId w:val="52"/>
        </w:num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Od začetka 80. let je danski zakon odredil, da bi morale vse občine povečati zmogljivosti in okrepiti možnosti, da bodo njihovi starejši državljani postali in ostali aktivni v tretjem življenjskem obdobju.</w:t>
      </w: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Na miljarde evrov je bilo vloženih v koncept aktivnega staranja , ki ponuja veliko možnosti, da seniroji ostanejo in postanejo aktivni v obdobju staranja.</w:t>
      </w:r>
    </w:p>
    <w:p w:rsidR="00FF0EDE" w:rsidRPr="00EF7B48" w:rsidRDefault="00FF0EDE" w:rsidP="009D51C2">
      <w:pPr>
        <w:numPr>
          <w:ilvl w:val="0"/>
          <w:numId w:val="45"/>
        </w:numPr>
        <w:contextualSpacing/>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 xml:space="preserve">Ustanovljeni so bili lokalni centri za dejavnosti starejših. V povprečju skoraj 1 center na 5.000 do 15.000 starejših prebivalcev. Sklenili so na tisoče pogodb s strokovnjaki, ki bodo starejšim prebivalcem nudili in ponujali nešteto število dejavnosti. </w:t>
      </w:r>
    </w:p>
    <w:p w:rsidR="00FF0EDE" w:rsidRPr="00EF7B48" w:rsidRDefault="00FF0EDE" w:rsidP="009D51C2">
      <w:pPr>
        <w:numPr>
          <w:ilvl w:val="0"/>
          <w:numId w:val="45"/>
        </w:numPr>
        <w:contextualSpacing/>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Finančna pomoč za ukinitev ali omejitev plačila s strani seniorjev, ki obiskujejo ali sodelujejo v kulturnih in kreativnih dejavnostih, ki jih ponujajo privatni ali javni deležniki, je bila in je še vedno financirana s strani danskih občin.</w:t>
      </w:r>
    </w:p>
    <w:p w:rsidR="00FF0EDE" w:rsidRPr="00EF7B48" w:rsidRDefault="00FF0EDE" w:rsidP="00FF0EDE">
      <w:pPr>
        <w:contextualSpacing/>
        <w:rPr>
          <w:rFonts w:ascii="Corbel" w:eastAsia="Times New Roman" w:hAnsi="Corbel" w:cs="Times New Roman"/>
          <w:noProof/>
          <w:color w:val="1A495D" w:themeColor="accent1" w:themeShade="80"/>
          <w:sz w:val="22"/>
          <w:szCs w:val="22"/>
          <w:lang w:eastAsia="da-DK"/>
        </w:rPr>
      </w:pPr>
    </w:p>
    <w:p w:rsidR="00FF0EDE" w:rsidRPr="00EF7B48" w:rsidRDefault="00FF0EDE" w:rsidP="00FF0EDE">
      <w:pPr>
        <w:contextualSpacing/>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Politični namen te velike naložbe je bil podpirati dobro in visoko kakovost življenja starejših. Toda splošni cilj in pričakovanje tega pristopa in velike naložbe so bili in so še vedno:</w:t>
      </w:r>
    </w:p>
    <w:p w:rsidR="00FF0EDE" w:rsidRPr="00EF7B48" w:rsidRDefault="00FF0EDE" w:rsidP="00FF0EDE">
      <w:pPr>
        <w:contextualSpacing/>
        <w:rPr>
          <w:rFonts w:ascii="Corbel" w:eastAsia="Times New Roman" w:hAnsi="Corbel" w:cs="Times New Roman"/>
          <w:noProof/>
          <w:color w:val="1A495D" w:themeColor="accent1" w:themeShade="80"/>
          <w:sz w:val="22"/>
          <w:szCs w:val="22"/>
          <w:lang w:eastAsia="da-DK"/>
        </w:rPr>
      </w:pPr>
    </w:p>
    <w:p w:rsidR="00FF0EDE" w:rsidRPr="00EF7B48" w:rsidRDefault="00FF0EDE" w:rsidP="00FF0EDE">
      <w:pPr>
        <w:ind w:left="720"/>
        <w:contextualSpacing/>
        <w:rPr>
          <w:rFonts w:ascii="Corbel" w:eastAsia="Times New Roman" w:hAnsi="Corbel" w:cs="Times New Roman"/>
          <w:b/>
          <w:noProof/>
          <w:color w:val="1A495D" w:themeColor="accent1" w:themeShade="80"/>
          <w:sz w:val="22"/>
          <w:szCs w:val="22"/>
          <w:lang w:eastAsia="da-DK"/>
        </w:rPr>
      </w:pPr>
      <w:r w:rsidRPr="00EF7B48">
        <w:rPr>
          <w:rFonts w:ascii="Corbel" w:eastAsia="Times New Roman" w:hAnsi="Corbel" w:cs="Times New Roman"/>
          <w:b/>
          <w:noProof/>
          <w:color w:val="1A495D" w:themeColor="accent1" w:themeShade="80"/>
          <w:sz w:val="22"/>
          <w:szCs w:val="22"/>
          <w:lang w:eastAsia="da-DK"/>
        </w:rPr>
        <w:t>Zmanjšanje potreb in zahtev starejših za oskrbo in domove za ostarele</w:t>
      </w:r>
    </w:p>
    <w:p w:rsidR="00FF0EDE" w:rsidRPr="00EF7B48" w:rsidRDefault="00FF0EDE" w:rsidP="00FF0EDE">
      <w:pPr>
        <w:ind w:left="720"/>
        <w:contextualSpacing/>
        <w:rPr>
          <w:rFonts w:ascii="Corbel" w:eastAsia="Times New Roman" w:hAnsi="Corbel" w:cs="Times New Roman"/>
          <w:b/>
          <w:noProof/>
          <w:color w:val="1A495D" w:themeColor="accent1" w:themeShade="80"/>
          <w:sz w:val="22"/>
          <w:szCs w:val="22"/>
          <w:lang w:eastAsia="da-DK"/>
        </w:rPr>
      </w:pP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Verjetno obstaja:</w:t>
      </w: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 le nekaj držav, ki so vložile toliko kot Danska v razvoj zmogljivosti in kompetenc, da bi omogočile aktivno staranje svojim starejšim državljanom.</w:t>
      </w:r>
    </w:p>
    <w:p w:rsidR="00FF0EDE" w:rsidRPr="00EF7B48" w:rsidRDefault="00FF0EDE" w:rsidP="00FF0EDE">
      <w:pPr>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noProof/>
          <w:color w:val="1A495D" w:themeColor="accent1" w:themeShade="80"/>
          <w:sz w:val="22"/>
          <w:szCs w:val="22"/>
          <w:lang w:eastAsia="da-DK"/>
        </w:rPr>
        <w:t>• malo starejših v Evropi, ki razume in se zaveda pomena koncepta aktivnega staranja ter aktivnega pristopa k življenju med starejšim življenjskim obdobjem.</w:t>
      </w: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Zato je bil celoten sklep tega poročila na 144 straneh negativno presenečenje za številne in za nekatere manjše presenečenje:</w:t>
      </w:r>
    </w:p>
    <w:p w:rsidR="00FF0EDE" w:rsidRPr="00EF7B48" w:rsidRDefault="00FF0EDE" w:rsidP="00FF0EDE">
      <w:pPr>
        <w:rPr>
          <w:rFonts w:ascii="Corbel" w:eastAsia="Times New Roman" w:hAnsi="Corbel" w:cs="Times New Roman"/>
          <w:i/>
          <w:color w:val="1A495D" w:themeColor="accent1" w:themeShade="80"/>
          <w:sz w:val="22"/>
          <w:szCs w:val="22"/>
        </w:rPr>
      </w:pPr>
      <w:r w:rsidRPr="00EF7B48">
        <w:rPr>
          <w:rFonts w:ascii="Corbel" w:eastAsia="Times New Roman" w:hAnsi="Corbel" w:cs="Times New Roman"/>
          <w:i/>
          <w:noProof/>
          <w:color w:val="1A495D" w:themeColor="accent1" w:themeShade="80"/>
          <w:sz w:val="22"/>
          <w:szCs w:val="22"/>
          <w:lang w:val="da-DK" w:eastAsia="da-DK"/>
        </w:rPr>
        <mc:AlternateContent>
          <mc:Choice Requires="wps">
            <w:drawing>
              <wp:anchor distT="45720" distB="45720" distL="114300" distR="114300" simplePos="0" relativeHeight="251833344" behindDoc="0" locked="0" layoutInCell="1" allowOverlap="1" wp14:anchorId="4739F887" wp14:editId="16002D56">
                <wp:simplePos x="0" y="0"/>
                <wp:positionH relativeFrom="column">
                  <wp:posOffset>594360</wp:posOffset>
                </wp:positionH>
                <wp:positionV relativeFrom="paragraph">
                  <wp:posOffset>3175</wp:posOffset>
                </wp:positionV>
                <wp:extent cx="4902200" cy="1404620"/>
                <wp:effectExtent l="0" t="0" r="0" b="0"/>
                <wp:wrapSquare wrapText="bothSides"/>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404620"/>
                        </a:xfrm>
                        <a:prstGeom prst="rect">
                          <a:avLst/>
                        </a:prstGeom>
                        <a:solidFill>
                          <a:srgbClr val="FFFFFF"/>
                        </a:solidFill>
                        <a:ln w="9525">
                          <a:noFill/>
                          <a:miter lim="800000"/>
                          <a:headEnd/>
                          <a:tailEnd/>
                        </a:ln>
                      </wps:spPr>
                      <wps:txbx>
                        <w:txbxContent>
                          <w:p w:rsidR="00161B85" w:rsidRPr="004C2DD6" w:rsidRDefault="00161B85" w:rsidP="00FF0EDE">
                            <w:pPr>
                              <w:shd w:val="clear" w:color="auto" w:fill="D0E6F6" w:themeFill="accent6" w:themeFillTint="33"/>
                              <w:spacing w:before="0" w:after="0"/>
                              <w:jc w:val="center"/>
                              <w:rPr>
                                <w:i/>
                                <w:color w:val="000000" w:themeColor="text1"/>
                                <w:sz w:val="22"/>
                                <w:szCs w:val="22"/>
                              </w:rPr>
                            </w:pPr>
                            <w:r w:rsidRPr="004C2DD6">
                              <w:rPr>
                                <w:i/>
                                <w:color w:val="000000" w:themeColor="text1"/>
                                <w:sz w:val="22"/>
                                <w:szCs w:val="22"/>
                              </w:rPr>
                              <w:t>"Čeprav trije od štirih starejših trdi</w:t>
                            </w:r>
                            <w:r>
                              <w:rPr>
                                <w:i/>
                                <w:color w:val="000000" w:themeColor="text1"/>
                                <w:sz w:val="22"/>
                                <w:szCs w:val="22"/>
                              </w:rPr>
                              <w:t>jo</w:t>
                            </w:r>
                            <w:r w:rsidRPr="004C2DD6">
                              <w:rPr>
                                <w:i/>
                                <w:color w:val="000000" w:themeColor="text1"/>
                                <w:sz w:val="22"/>
                                <w:szCs w:val="22"/>
                              </w:rPr>
                              <w:t>, da imajo dobro zdravje,</w:t>
                            </w:r>
                          </w:p>
                          <w:p w:rsidR="00161B85" w:rsidRPr="004C2DD6" w:rsidRDefault="00161B85" w:rsidP="00FF0EDE">
                            <w:pPr>
                              <w:shd w:val="clear" w:color="auto" w:fill="D0E6F6" w:themeFill="accent6" w:themeFillTint="33"/>
                              <w:spacing w:before="0" w:after="0"/>
                              <w:jc w:val="center"/>
                              <w:rPr>
                                <w:i/>
                                <w:color w:val="000000" w:themeColor="text1"/>
                                <w:sz w:val="22"/>
                                <w:szCs w:val="22"/>
                              </w:rPr>
                            </w:pPr>
                            <w:r w:rsidRPr="004C2DD6">
                              <w:rPr>
                                <w:i/>
                                <w:color w:val="000000" w:themeColor="text1"/>
                                <w:sz w:val="22"/>
                                <w:szCs w:val="22"/>
                              </w:rPr>
                              <w:t>izsledki raziskave kažejo, da je ogromno starejših osamljenih, s prekomerno težo, premalo telesne vadbe, ki  preveč kadijo in pijejo.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9F887" id="_x0000_s1030" type="#_x0000_t202" style="position:absolute;margin-left:46.8pt;margin-top:.25pt;width:386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" stroked="f">
                <v:textbox style="mso-fit-shape-to-text:t">
                  <w:txbxContent>
                    <w:p w:rsidR="00161B85" w:rsidRPr="004C2DD6" w:rsidRDefault="00161B85" w:rsidP="00FF0EDE">
                      <w:pPr>
                        <w:shd w:val="clear" w:color="auto" w:fill="D0E6F6" w:themeFill="accent6" w:themeFillTint="33"/>
                        <w:spacing w:before="0" w:after="0"/>
                        <w:jc w:val="center"/>
                        <w:rPr>
                          <w:i/>
                          <w:color w:val="000000" w:themeColor="text1"/>
                          <w:sz w:val="22"/>
                          <w:szCs w:val="22"/>
                        </w:rPr>
                      </w:pPr>
                      <w:r w:rsidRPr="004C2DD6">
                        <w:rPr>
                          <w:i/>
                          <w:color w:val="000000" w:themeColor="text1"/>
                          <w:sz w:val="22"/>
                          <w:szCs w:val="22"/>
                        </w:rPr>
                        <w:t>"Čeprav trije od štirih starejših trdi</w:t>
                      </w:r>
                      <w:r>
                        <w:rPr>
                          <w:i/>
                          <w:color w:val="000000" w:themeColor="text1"/>
                          <w:sz w:val="22"/>
                          <w:szCs w:val="22"/>
                        </w:rPr>
                        <w:t>jo</w:t>
                      </w:r>
                      <w:r w:rsidRPr="004C2DD6">
                        <w:rPr>
                          <w:i/>
                          <w:color w:val="000000" w:themeColor="text1"/>
                          <w:sz w:val="22"/>
                          <w:szCs w:val="22"/>
                        </w:rPr>
                        <w:t>, da imajo dobro zdravje,</w:t>
                      </w:r>
                    </w:p>
                    <w:p w:rsidR="00161B85" w:rsidRPr="004C2DD6" w:rsidRDefault="00161B85" w:rsidP="00FF0EDE">
                      <w:pPr>
                        <w:shd w:val="clear" w:color="auto" w:fill="D0E6F6" w:themeFill="accent6" w:themeFillTint="33"/>
                        <w:spacing w:before="0" w:after="0"/>
                        <w:jc w:val="center"/>
                        <w:rPr>
                          <w:i/>
                          <w:color w:val="000000" w:themeColor="text1"/>
                          <w:sz w:val="22"/>
                          <w:szCs w:val="22"/>
                        </w:rPr>
                      </w:pPr>
                      <w:r w:rsidRPr="004C2DD6">
                        <w:rPr>
                          <w:i/>
                          <w:color w:val="000000" w:themeColor="text1"/>
                          <w:sz w:val="22"/>
                          <w:szCs w:val="22"/>
                        </w:rPr>
                        <w:t>izsledki raziskave kažejo, da je ogromno starejših osamljenih, s prekomerno težo, premalo telesne vadbe, ki  preveč kadijo in pijejo. "</w:t>
                      </w:r>
                    </w:p>
                  </w:txbxContent>
                </v:textbox>
                <w10:wrap type="square"/>
              </v:shape>
            </w:pict>
          </mc:Fallback>
        </mc:AlternateContent>
      </w:r>
    </w:p>
    <w:p w:rsidR="00FF0EDE" w:rsidRPr="00EF7B48" w:rsidRDefault="00FF0EDE" w:rsidP="00FF0EDE">
      <w:pPr>
        <w:rPr>
          <w:rFonts w:ascii="Corbel" w:eastAsia="Times New Roman" w:hAnsi="Corbel" w:cs="Times New Roman"/>
          <w:i/>
          <w:color w:val="1A495D" w:themeColor="accent1" w:themeShade="80"/>
          <w:sz w:val="22"/>
          <w:szCs w:val="22"/>
        </w:rPr>
      </w:pPr>
    </w:p>
    <w:p w:rsidR="00FF0EDE" w:rsidRPr="00EF7B48" w:rsidRDefault="00FF0EDE" w:rsidP="00FF0EDE">
      <w:pPr>
        <w:rPr>
          <w:rFonts w:ascii="Corbel" w:eastAsia="Times New Roman" w:hAnsi="Corbel" w:cs="Times New Roman"/>
          <w:i/>
          <w:color w:val="1A495D" w:themeColor="accent1" w:themeShade="80"/>
          <w:sz w:val="22"/>
          <w:szCs w:val="22"/>
        </w:rPr>
      </w:pPr>
      <w:r w:rsidRPr="00EF7B48">
        <w:rPr>
          <w:rFonts w:ascii="Corbel" w:eastAsia="Times New Roman" w:hAnsi="Corbel" w:cs="Times New Roman"/>
          <w:i/>
          <w:noProof/>
          <w:color w:val="1A495D" w:themeColor="accent1" w:themeShade="80"/>
          <w:sz w:val="22"/>
          <w:szCs w:val="22"/>
          <w:lang w:val="da-DK" w:eastAsia="da-DK"/>
        </w:rPr>
        <mc:AlternateContent>
          <mc:Choice Requires="wps">
            <w:drawing>
              <wp:anchor distT="0" distB="0" distL="114300" distR="114300" simplePos="0" relativeHeight="251835392" behindDoc="0" locked="0" layoutInCell="1" allowOverlap="1" wp14:anchorId="1FD7EB00" wp14:editId="395F1FAA">
                <wp:simplePos x="0" y="0"/>
                <wp:positionH relativeFrom="column">
                  <wp:posOffset>2773045</wp:posOffset>
                </wp:positionH>
                <wp:positionV relativeFrom="paragraph">
                  <wp:posOffset>80645</wp:posOffset>
                </wp:positionV>
                <wp:extent cx="426720" cy="335280"/>
                <wp:effectExtent l="19050" t="0" r="11430" b="45720"/>
                <wp:wrapNone/>
                <wp:docPr id="230" name="Nedadgående pil 241"/>
                <wp:cNvGraphicFramePr/>
                <a:graphic xmlns:a="http://schemas.openxmlformats.org/drawingml/2006/main">
                  <a:graphicData uri="http://schemas.microsoft.com/office/word/2010/wordprocessingShape">
                    <wps:wsp>
                      <wps:cNvSpPr/>
                      <wps:spPr>
                        <a:xfrm>
                          <a:off x="0" y="0"/>
                          <a:ext cx="426720" cy="335280"/>
                        </a:xfrm>
                        <a:prstGeom prst="downArrow">
                          <a:avLst/>
                        </a:prstGeom>
                        <a:solidFill>
                          <a:srgbClr val="FFC000"/>
                        </a:solidFill>
                        <a:ln w="17145" cap="flat" cmpd="sng" algn="ctr">
                          <a:solidFill>
                            <a:srgbClr val="3494B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75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adgående pil 241" o:spid="_x0000_s1026" type="#_x0000_t67" style="position:absolute;margin-left:218.35pt;margin-top:6.35pt;width:33.6pt;height:26.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" adj="10800" fillcolor="#ffc000" strokecolor="#236b88" strokeweight="1.35pt"/>
            </w:pict>
          </mc:Fallback>
        </mc:AlternateContent>
      </w:r>
    </w:p>
    <w:p w:rsidR="00FF0EDE" w:rsidRPr="00EF7B48" w:rsidRDefault="00FF0EDE" w:rsidP="00FF0EDE">
      <w:pPr>
        <w:rPr>
          <w:rFonts w:ascii="Corbel" w:eastAsia="Times New Roman" w:hAnsi="Corbel" w:cs="Times New Roman"/>
          <w:i/>
          <w:color w:val="1A495D" w:themeColor="accent1" w:themeShade="80"/>
          <w:sz w:val="22"/>
          <w:szCs w:val="22"/>
        </w:rPr>
      </w:pPr>
      <w:r w:rsidRPr="00EF7B48">
        <w:rPr>
          <w:rFonts w:ascii="Corbel" w:eastAsia="Times New Roman" w:hAnsi="Corbel" w:cs="Times New Roman"/>
          <w:i/>
          <w:noProof/>
          <w:color w:val="1A495D" w:themeColor="accent1" w:themeShade="80"/>
          <w:sz w:val="22"/>
          <w:szCs w:val="22"/>
          <w:lang w:val="da-DK" w:eastAsia="da-DK"/>
        </w:rPr>
        <mc:AlternateContent>
          <mc:Choice Requires="wps">
            <w:drawing>
              <wp:anchor distT="45720" distB="45720" distL="114300" distR="114300" simplePos="0" relativeHeight="251834368" behindDoc="0" locked="0" layoutInCell="1" allowOverlap="1" wp14:anchorId="114E8D3C" wp14:editId="0D8CED6C">
                <wp:simplePos x="0" y="0"/>
                <wp:positionH relativeFrom="column">
                  <wp:posOffset>614045</wp:posOffset>
                </wp:positionH>
                <wp:positionV relativeFrom="paragraph">
                  <wp:posOffset>11430</wp:posOffset>
                </wp:positionV>
                <wp:extent cx="4921250" cy="1047750"/>
                <wp:effectExtent l="0" t="0" r="0" b="0"/>
                <wp:wrapSquare wrapText="bothSides"/>
                <wp:docPr id="2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047750"/>
                        </a:xfrm>
                        <a:prstGeom prst="rect">
                          <a:avLst/>
                        </a:prstGeom>
                        <a:solidFill>
                          <a:srgbClr val="FFFFFF"/>
                        </a:solidFill>
                        <a:ln w="9525">
                          <a:noFill/>
                          <a:miter lim="800000"/>
                          <a:headEnd/>
                          <a:tailEnd/>
                        </a:ln>
                      </wps:spPr>
                      <wps:txbx>
                        <w:txbxContent>
                          <w:p w:rsidR="00161B85" w:rsidRPr="004C2DD6" w:rsidRDefault="00161B85" w:rsidP="00FF0EDE">
                            <w:pPr>
                              <w:shd w:val="clear" w:color="auto" w:fill="D0E6F6" w:themeFill="accent6" w:themeFillTint="33"/>
                              <w:rPr>
                                <w:rFonts w:ascii="Corbel" w:eastAsia="Times New Roman" w:hAnsi="Corbel" w:cs="Times New Roman"/>
                                <w:i/>
                                <w:sz w:val="22"/>
                                <w:szCs w:val="22"/>
                              </w:rPr>
                            </w:pPr>
                            <w:r w:rsidRPr="004C2DD6">
                              <w:rPr>
                                <w:rFonts w:ascii="Corbel" w:eastAsia="Times New Roman" w:hAnsi="Corbel" w:cs="Times New Roman"/>
                                <w:i/>
                                <w:sz w:val="22"/>
                                <w:szCs w:val="22"/>
                              </w:rPr>
                              <w:t xml:space="preserve">Danski nacionalni zdravstveni odbor zaključuje, da: “Številni starejši so dobrega zdravja in </w:t>
                            </w:r>
                            <w:r>
                              <w:rPr>
                                <w:rFonts w:ascii="Corbel" w:eastAsia="Times New Roman" w:hAnsi="Corbel" w:cs="Times New Roman"/>
                                <w:i/>
                                <w:sz w:val="22"/>
                                <w:szCs w:val="22"/>
                              </w:rPr>
                              <w:t>dou</w:t>
                            </w:r>
                            <w:r w:rsidRPr="004C2DD6">
                              <w:rPr>
                                <w:rFonts w:ascii="Corbel" w:eastAsia="Times New Roman" w:hAnsi="Corbel" w:cs="Times New Roman"/>
                                <w:i/>
                                <w:sz w:val="22"/>
                                <w:szCs w:val="22"/>
                              </w:rPr>
                              <w:t>mevajo, da lahko počnejo, kar želijo. A raziskave kažejo, da na splošno vlada neenakost v zdravju starejših in da se zdravstveno stanje starejših ne izboljšuje od leta 2010”, med drugimi stvarmi, ki se nanašajo na to raziskavo.</w:t>
                            </w:r>
                          </w:p>
                          <w:p w:rsidR="00161B85" w:rsidRPr="00237B0F" w:rsidRDefault="00161B85" w:rsidP="00FF0EDE">
                            <w:pPr>
                              <w:shd w:val="clear" w:color="auto" w:fill="D0E6F6" w:themeFill="accent6" w:themeFillTint="33"/>
                              <w:rPr>
                                <w:rFonts w:ascii="Corbel" w:eastAsia="Times New Roman" w:hAnsi="Corbel" w:cs="Times New Roman"/>
                                <w:i/>
                                <w:sz w:val="22"/>
                                <w:szCs w:val="22"/>
                                <w:lang w:val="en-US"/>
                              </w:rPr>
                            </w:pPr>
                            <w:r w:rsidRPr="00237B0F">
                              <w:rPr>
                                <w:rFonts w:ascii="Corbel" w:eastAsia="Times New Roman" w:hAnsi="Corbel" w:cs="Times New Roman"/>
                                <w:i/>
                                <w:sz w:val="22"/>
                                <w:szCs w:val="22"/>
                                <w:lang w:val="en-US"/>
                              </w:rPr>
                              <w:t>.</w:t>
                            </w:r>
                          </w:p>
                          <w:p w:rsidR="00161B85" w:rsidRPr="00A83D8D" w:rsidRDefault="00161B85" w:rsidP="00FF0EDE">
                            <w:pPr>
                              <w:rPr>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E8D3C" id="_x0000_s1031" type="#_x0000_t202" style="position:absolute;margin-left:48.35pt;margin-top:.9pt;width:387.5pt;height:8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" stroked="f">
                <v:textbox>
                  <w:txbxContent>
                    <w:p w:rsidR="00161B85" w:rsidRPr="004C2DD6" w:rsidRDefault="00161B85" w:rsidP="00FF0EDE">
                      <w:pPr>
                        <w:shd w:val="clear" w:color="auto" w:fill="D0E6F6" w:themeFill="accent6" w:themeFillTint="33"/>
                        <w:rPr>
                          <w:rFonts w:ascii="Corbel" w:eastAsia="Times New Roman" w:hAnsi="Corbel" w:cs="Times New Roman"/>
                          <w:i/>
                          <w:sz w:val="22"/>
                          <w:szCs w:val="22"/>
                        </w:rPr>
                      </w:pPr>
                      <w:r w:rsidRPr="004C2DD6">
                        <w:rPr>
                          <w:rFonts w:ascii="Corbel" w:eastAsia="Times New Roman" w:hAnsi="Corbel" w:cs="Times New Roman"/>
                          <w:i/>
                          <w:sz w:val="22"/>
                          <w:szCs w:val="22"/>
                        </w:rPr>
                        <w:t xml:space="preserve">Danski nacionalni zdravstveni odbor zaključuje, da: “Številni starejši so dobrega zdravja in </w:t>
                      </w:r>
                      <w:r>
                        <w:rPr>
                          <w:rFonts w:ascii="Corbel" w:eastAsia="Times New Roman" w:hAnsi="Corbel" w:cs="Times New Roman"/>
                          <w:i/>
                          <w:sz w:val="22"/>
                          <w:szCs w:val="22"/>
                        </w:rPr>
                        <w:t>dou</w:t>
                      </w:r>
                      <w:r w:rsidRPr="004C2DD6">
                        <w:rPr>
                          <w:rFonts w:ascii="Corbel" w:eastAsia="Times New Roman" w:hAnsi="Corbel" w:cs="Times New Roman"/>
                          <w:i/>
                          <w:sz w:val="22"/>
                          <w:szCs w:val="22"/>
                        </w:rPr>
                        <w:t>mevajo, da lahko počnejo, kar želijo. A raziskave kažejo, da na splošno vlada neenakost v zdravju starejših in da se zdravstveno stanje starejših ne izboljšuje od leta 2010”, med drugimi stvarmi, ki se nanašajo na to raziskavo.</w:t>
                      </w:r>
                    </w:p>
                    <w:p w:rsidR="00161B85" w:rsidRPr="00237B0F" w:rsidRDefault="00161B85" w:rsidP="00FF0EDE">
                      <w:pPr>
                        <w:shd w:val="clear" w:color="auto" w:fill="D0E6F6" w:themeFill="accent6" w:themeFillTint="33"/>
                        <w:rPr>
                          <w:rFonts w:ascii="Corbel" w:eastAsia="Times New Roman" w:hAnsi="Corbel" w:cs="Times New Roman"/>
                          <w:i/>
                          <w:sz w:val="22"/>
                          <w:szCs w:val="22"/>
                          <w:lang w:val="en-US"/>
                        </w:rPr>
                      </w:pPr>
                      <w:r w:rsidRPr="00237B0F">
                        <w:rPr>
                          <w:rFonts w:ascii="Corbel" w:eastAsia="Times New Roman" w:hAnsi="Corbel" w:cs="Times New Roman"/>
                          <w:i/>
                          <w:sz w:val="22"/>
                          <w:szCs w:val="22"/>
                          <w:lang w:val="en-US"/>
                        </w:rPr>
                        <w:t>.</w:t>
                      </w:r>
                    </w:p>
                    <w:p w:rsidR="00161B85" w:rsidRPr="00A83D8D" w:rsidRDefault="00161B85" w:rsidP="00FF0EDE">
                      <w:pPr>
                        <w:rPr>
                          <w:sz w:val="24"/>
                          <w:szCs w:val="24"/>
                          <w:lang w:val="en-US"/>
                        </w:rPr>
                      </w:pPr>
                    </w:p>
                  </w:txbxContent>
                </v:textbox>
                <w10:wrap type="square"/>
              </v:shape>
            </w:pict>
          </mc:Fallback>
        </mc:AlternateContent>
      </w:r>
    </w:p>
    <w:p w:rsidR="00FF0EDE" w:rsidRPr="00EF7B48" w:rsidRDefault="00FF0EDE" w:rsidP="00FF0EDE">
      <w:pPr>
        <w:rPr>
          <w:rFonts w:ascii="Corbel" w:eastAsia="Times New Roman" w:hAnsi="Corbel" w:cs="Times New Roman"/>
          <w:i/>
          <w:color w:val="1A495D" w:themeColor="accent1" w:themeShade="80"/>
          <w:sz w:val="22"/>
          <w:szCs w:val="22"/>
        </w:rPr>
      </w:pPr>
    </w:p>
    <w:p w:rsidR="00FF0EDE" w:rsidRPr="00EF7B48" w:rsidRDefault="00FF0EDE" w:rsidP="00FF0EDE">
      <w:pPr>
        <w:rPr>
          <w:rFonts w:ascii="Corbel" w:eastAsia="Times New Roman" w:hAnsi="Corbel" w:cs="Times New Roman"/>
          <w:i/>
          <w:color w:val="1A495D" w:themeColor="accent1" w:themeShade="80"/>
          <w:sz w:val="22"/>
          <w:szCs w:val="22"/>
        </w:rPr>
      </w:pPr>
    </w:p>
    <w:p w:rsidR="00FF0EDE" w:rsidRPr="00EF7B48" w:rsidRDefault="00FF0EDE" w:rsidP="00FF0EDE">
      <w:pPr>
        <w:rPr>
          <w:rFonts w:ascii="Corbel" w:eastAsia="Times New Roman" w:hAnsi="Corbel" w:cs="Times New Roman"/>
          <w:color w:val="1A495D" w:themeColor="accent1" w:themeShade="80"/>
          <w:sz w:val="22"/>
          <w:szCs w:val="22"/>
          <w:lang w:eastAsia="da-DK"/>
        </w:rPr>
      </w:pPr>
    </w:p>
    <w:p w:rsidR="00FF0EDE" w:rsidRPr="00EF7B48" w:rsidRDefault="00FF0EDE" w:rsidP="00FF0EDE">
      <w:pPr>
        <w:rPr>
          <w:rFonts w:ascii="Corbel" w:eastAsia="Times New Roman" w:hAnsi="Corbel" w:cs="Times New Roman"/>
          <w:color w:val="1A495D" w:themeColor="accent1" w:themeShade="80"/>
          <w:sz w:val="22"/>
          <w:szCs w:val="22"/>
          <w:lang w:eastAsia="da-DK"/>
        </w:rPr>
      </w:pPr>
    </w:p>
    <w:p w:rsidR="00FF0EDE" w:rsidRPr="00EF7B48" w:rsidRDefault="00FF0EDE" w:rsidP="00FF0EDE">
      <w:pPr>
        <w:rPr>
          <w:rFonts w:ascii="Corbel" w:eastAsia="Times New Roman" w:hAnsi="Corbel" w:cs="Times New Roman"/>
          <w:color w:val="1A495D" w:themeColor="accent1" w:themeShade="80"/>
          <w:sz w:val="22"/>
          <w:szCs w:val="22"/>
          <w:lang w:eastAsia="da-DK"/>
        </w:rPr>
      </w:pPr>
      <w:r w:rsidRPr="00EF7B48">
        <w:rPr>
          <w:rFonts w:ascii="Corbel" w:eastAsia="Times New Roman" w:hAnsi="Corbel" w:cs="Times New Roman"/>
          <w:color w:val="1A495D" w:themeColor="accent1" w:themeShade="80"/>
          <w:sz w:val="22"/>
          <w:szCs w:val="22"/>
          <w:lang w:eastAsia="da-DK"/>
        </w:rPr>
        <w:t>Razlog, da je navedeno leto 2010 je to, ker se nanaša na znanstvene rezultate, ki trdijo, da:</w:t>
      </w:r>
    </w:p>
    <w:p w:rsidR="00FF0EDE" w:rsidRPr="00EF7B48" w:rsidRDefault="00FF0EDE" w:rsidP="009D51C2">
      <w:pPr>
        <w:numPr>
          <w:ilvl w:val="0"/>
          <w:numId w:val="46"/>
        </w:numPr>
        <w:contextualSpacing/>
        <w:rPr>
          <w:rFonts w:ascii="Corbel" w:eastAsia="Times New Roman" w:hAnsi="Corbel" w:cs="Times New Roman"/>
          <w:b/>
          <w:noProof/>
          <w:color w:val="1A495D" w:themeColor="accent1" w:themeShade="80"/>
          <w:sz w:val="22"/>
          <w:szCs w:val="22"/>
          <w:lang w:eastAsia="da-DK"/>
        </w:rPr>
      </w:pPr>
      <w:r w:rsidRPr="00EF7B48">
        <w:rPr>
          <w:rFonts w:ascii="Corbel" w:eastAsia="Times New Roman" w:hAnsi="Corbel" w:cs="Times New Roman"/>
          <w:color w:val="1A495D" w:themeColor="accent1" w:themeShade="80"/>
          <w:sz w:val="22"/>
          <w:szCs w:val="22"/>
          <w:lang w:eastAsia="da-DK"/>
        </w:rPr>
        <w:t xml:space="preserve">V povprečju imajo ženske stare 65 let , še 23,7 let življenja pred seboj. Od teh 23,7 let bodo v povprečju 7,4 leta preživele z funkcionalnimi omejitvami. </w:t>
      </w:r>
    </w:p>
    <w:p w:rsidR="00FF0EDE" w:rsidRPr="00EF7B48" w:rsidRDefault="00FF0EDE" w:rsidP="009D51C2">
      <w:pPr>
        <w:numPr>
          <w:ilvl w:val="1"/>
          <w:numId w:val="46"/>
        </w:numPr>
        <w:contextualSpacing/>
        <w:rPr>
          <w:rFonts w:ascii="Corbel" w:eastAsia="Times New Roman" w:hAnsi="Corbel" w:cs="Times New Roman"/>
          <w:b/>
          <w:noProof/>
          <w:color w:val="1A495D" w:themeColor="accent1" w:themeShade="80"/>
          <w:sz w:val="22"/>
          <w:szCs w:val="22"/>
          <w:lang w:eastAsia="da-DK"/>
        </w:rPr>
      </w:pPr>
      <w:r w:rsidRPr="00EF7B48">
        <w:rPr>
          <w:rFonts w:ascii="Corbel" w:eastAsia="Times New Roman" w:hAnsi="Corbel" w:cs="Times New Roman"/>
          <w:b/>
          <w:color w:val="1A495D" w:themeColor="accent1" w:themeShade="80"/>
          <w:sz w:val="22"/>
          <w:szCs w:val="22"/>
          <w:lang w:eastAsia="da-DK"/>
        </w:rPr>
        <w:t>Približno 31% njihove preostale življenjske dobe bo funkcionalno omejeno</w:t>
      </w:r>
    </w:p>
    <w:p w:rsidR="00FF0EDE" w:rsidRPr="00EF7B48" w:rsidRDefault="00FF0EDE" w:rsidP="00FF0EDE">
      <w:pPr>
        <w:contextualSpacing/>
        <w:rPr>
          <w:rFonts w:ascii="Corbel" w:eastAsia="Times New Roman" w:hAnsi="Corbel" w:cs="Times New Roman"/>
          <w:b/>
          <w:noProof/>
          <w:color w:val="1A495D" w:themeColor="accent1" w:themeShade="80"/>
          <w:sz w:val="22"/>
          <w:szCs w:val="22"/>
          <w:lang w:eastAsia="da-DK"/>
        </w:rPr>
      </w:pPr>
    </w:p>
    <w:p w:rsidR="00FF0EDE" w:rsidRPr="00EF7B48" w:rsidRDefault="00FF0EDE" w:rsidP="009D51C2">
      <w:pPr>
        <w:pStyle w:val="Listeafsnit"/>
        <w:numPr>
          <w:ilvl w:val="0"/>
          <w:numId w:val="53"/>
        </w:numPr>
        <w:rPr>
          <w:rFonts w:ascii="Corbel" w:eastAsia="Times New Roman" w:hAnsi="Corbel" w:cs="Times New Roman"/>
          <w:b/>
          <w:noProof/>
          <w:color w:val="1A495D" w:themeColor="accent1" w:themeShade="80"/>
          <w:sz w:val="22"/>
          <w:szCs w:val="22"/>
          <w:lang w:eastAsia="da-DK"/>
        </w:rPr>
      </w:pPr>
      <w:r w:rsidRPr="00EF7B48">
        <w:rPr>
          <w:rFonts w:ascii="Corbel" w:eastAsia="Times New Roman" w:hAnsi="Corbel" w:cs="Times New Roman"/>
          <w:color w:val="1A495D" w:themeColor="accent1" w:themeShade="80"/>
          <w:sz w:val="22"/>
          <w:szCs w:val="22"/>
          <w:lang w:eastAsia="da-DK"/>
        </w:rPr>
        <w:t>Podobne raziskave iz leta 1987 (23 let prej) so pokazale, da je pri ženskah, starih 65 let, v povprečju ostalo 21,7 leta. Od teh 21,7 let je bilo 8,4 let funkcionalno omejenih.</w:t>
      </w:r>
    </w:p>
    <w:p w:rsidR="00FF0EDE" w:rsidRPr="00EF7B48" w:rsidRDefault="00FF0EDE" w:rsidP="009D51C2">
      <w:pPr>
        <w:pStyle w:val="Listeafsnit"/>
        <w:numPr>
          <w:ilvl w:val="0"/>
          <w:numId w:val="54"/>
        </w:numPr>
        <w:rPr>
          <w:rFonts w:ascii="Corbel" w:eastAsia="Times New Roman" w:hAnsi="Corbel" w:cs="Times New Roman"/>
          <w:noProof/>
          <w:color w:val="1A495D" w:themeColor="accent1" w:themeShade="80"/>
          <w:sz w:val="22"/>
          <w:szCs w:val="24"/>
          <w:lang w:eastAsia="da-DK"/>
        </w:rPr>
      </w:pPr>
      <w:r w:rsidRPr="00EF7B48">
        <w:rPr>
          <w:rFonts w:ascii="Corbel" w:eastAsia="Times New Roman" w:hAnsi="Corbel" w:cs="Times New Roman"/>
          <w:b/>
          <w:color w:val="1A495D" w:themeColor="accent1" w:themeShade="80"/>
          <w:sz w:val="22"/>
          <w:szCs w:val="22"/>
          <w:lang w:eastAsia="da-DK"/>
        </w:rPr>
        <w:t>V povprečju je bilo približno 39% njihove preostale življenjske dobe funkcionalno omejeno.</w:t>
      </w:r>
    </w:p>
    <w:p w:rsidR="00FF0EDE" w:rsidRPr="00EF7B48" w:rsidRDefault="00FF0EDE" w:rsidP="009D51C2">
      <w:pPr>
        <w:numPr>
          <w:ilvl w:val="0"/>
          <w:numId w:val="46"/>
        </w:numPr>
        <w:contextualSpacing/>
        <w:rPr>
          <w:rFonts w:ascii="Corbel" w:eastAsia="Times New Roman" w:hAnsi="Corbel" w:cs="Times New Roman"/>
          <w:noProof/>
          <w:color w:val="1A495D" w:themeColor="accent1" w:themeShade="80"/>
          <w:sz w:val="22"/>
          <w:szCs w:val="22"/>
          <w:lang w:eastAsia="da-DK"/>
        </w:rPr>
      </w:pPr>
      <w:r w:rsidRPr="00EF7B48">
        <w:rPr>
          <w:rFonts w:ascii="Corbel" w:eastAsia="Times New Roman" w:hAnsi="Corbel" w:cs="Times New Roman"/>
          <w:color w:val="1A495D" w:themeColor="accent1" w:themeShade="80"/>
          <w:sz w:val="22"/>
          <w:szCs w:val="22"/>
          <w:lang w:eastAsia="da-DK"/>
        </w:rPr>
        <w:t xml:space="preserve">V povprečju imajo moški stari 65 let še 17, 4 leta življenja pred seboj.  Od teh 17,4 let bodo v povprečju 5,2 leti preživeli z funkcionalnimi omejitvami. </w:t>
      </w:r>
    </w:p>
    <w:p w:rsidR="00FF0EDE" w:rsidRPr="00EF7B48" w:rsidRDefault="00FF0EDE" w:rsidP="00FF0EDE">
      <w:pPr>
        <w:ind w:left="851" w:firstLine="283"/>
        <w:contextualSpacing/>
        <w:rPr>
          <w:rFonts w:ascii="Corbel" w:eastAsia="Times New Roman" w:hAnsi="Corbel" w:cs="Times New Roman"/>
          <w:b/>
          <w:color w:val="1A495D" w:themeColor="accent1" w:themeShade="80"/>
          <w:sz w:val="22"/>
          <w:szCs w:val="22"/>
          <w:lang w:eastAsia="da-DK"/>
        </w:rPr>
      </w:pPr>
      <w:r w:rsidRPr="00EF7B48">
        <w:rPr>
          <w:rFonts w:ascii="Corbel" w:eastAsia="Times New Roman" w:hAnsi="Corbel" w:cs="Times New Roman"/>
          <w:b/>
          <w:color w:val="1A495D" w:themeColor="accent1" w:themeShade="80"/>
          <w:sz w:val="22"/>
          <w:szCs w:val="22"/>
          <w:lang w:eastAsia="da-DK"/>
        </w:rPr>
        <w:t>o Približno 30% njihove preostale življenjske dobe bo funkcionalno omejeno.</w:t>
      </w:r>
    </w:p>
    <w:p w:rsidR="00FF0EDE" w:rsidRPr="00EF7B48" w:rsidRDefault="00FF0EDE" w:rsidP="00FF0EDE">
      <w:pPr>
        <w:ind w:left="851" w:firstLine="283"/>
        <w:contextualSpacing/>
        <w:rPr>
          <w:rFonts w:ascii="Corbel" w:eastAsia="Times New Roman" w:hAnsi="Corbel" w:cs="Times New Roman"/>
          <w:noProof/>
          <w:color w:val="1A495D" w:themeColor="accent1" w:themeShade="80"/>
          <w:sz w:val="24"/>
          <w:szCs w:val="24"/>
          <w:lang w:eastAsia="da-DK"/>
        </w:rPr>
      </w:pPr>
    </w:p>
    <w:p w:rsidR="00FF0EDE" w:rsidRPr="00EF7B48" w:rsidRDefault="00FF0EDE" w:rsidP="00FF0EDE">
      <w:pPr>
        <w:ind w:left="426"/>
        <w:contextualSpacing/>
        <w:rPr>
          <w:rFonts w:ascii="Corbel" w:eastAsia="Times New Roman" w:hAnsi="Corbel" w:cs="Times New Roman"/>
          <w:color w:val="1A495D" w:themeColor="accent1" w:themeShade="80"/>
          <w:sz w:val="22"/>
          <w:szCs w:val="22"/>
          <w:lang w:eastAsia="da-DK"/>
        </w:rPr>
      </w:pPr>
      <w:r w:rsidRPr="00EF7B48">
        <w:rPr>
          <w:rFonts w:ascii="Corbel" w:eastAsia="Times New Roman" w:hAnsi="Corbel" w:cs="Times New Roman"/>
          <w:color w:val="1A495D" w:themeColor="accent1" w:themeShade="80"/>
          <w:sz w:val="22"/>
          <w:szCs w:val="22"/>
          <w:lang w:eastAsia="da-DK"/>
        </w:rPr>
        <w:t>• Podobna raziskava iz leta 1987 je pokazala, da bi povprečni moški, stari 65 let, morali živeti  še 20,6 leta. Od teh 20,6 let je bilo 4,3 leta funkcionalno omejenih.</w:t>
      </w:r>
    </w:p>
    <w:p w:rsidR="00FF0EDE" w:rsidRPr="00EF7B48" w:rsidRDefault="00FF0EDE" w:rsidP="00FF0EDE">
      <w:pPr>
        <w:ind w:left="1134"/>
        <w:rPr>
          <w:rFonts w:ascii="Corbel" w:eastAsia="Times New Roman" w:hAnsi="Corbel" w:cs="Times New Roman"/>
          <w:b/>
          <w:noProof/>
          <w:color w:val="1A495D" w:themeColor="accent1" w:themeShade="80"/>
          <w:sz w:val="24"/>
          <w:szCs w:val="24"/>
          <w:lang w:eastAsia="da-DK"/>
        </w:rPr>
      </w:pPr>
      <w:r w:rsidRPr="00EF7B48">
        <w:rPr>
          <w:rFonts w:ascii="Corbel" w:eastAsia="Times New Roman" w:hAnsi="Corbel" w:cs="Times New Roman"/>
          <w:b/>
          <w:color w:val="1A495D" w:themeColor="accent1" w:themeShade="80"/>
          <w:sz w:val="22"/>
          <w:szCs w:val="22"/>
          <w:lang w:eastAsia="da-DK"/>
        </w:rPr>
        <w:t>o Približno 30% njihove preostale življenjske dobe je bilo funkcionalno omejeno.</w:t>
      </w:r>
    </w:p>
    <w:p w:rsidR="00FF0EDE" w:rsidRPr="00EF7B48" w:rsidRDefault="00FF0EDE" w:rsidP="00FF0EDE">
      <w:pPr>
        <w:spacing w:after="0"/>
        <w:contextualSpacing/>
        <w:rPr>
          <w:rFonts w:ascii="Corbel" w:eastAsia="Times New Roman" w:hAnsi="Corbel" w:cs="Times New Roman"/>
          <w:b/>
          <w:noProof/>
          <w:color w:val="1A495D" w:themeColor="accent1" w:themeShade="80"/>
          <w:sz w:val="24"/>
          <w:szCs w:val="24"/>
          <w:lang w:eastAsia="da-DK"/>
        </w:rPr>
      </w:pPr>
      <w:r w:rsidRPr="00EF7B48">
        <w:rPr>
          <w:rFonts w:ascii="Corbel" w:eastAsia="Times New Roman" w:hAnsi="Corbel" w:cs="Times New Roman"/>
          <w:b/>
          <w:noProof/>
          <w:color w:val="1A495D" w:themeColor="accent1" w:themeShade="80"/>
          <w:sz w:val="24"/>
          <w:szCs w:val="24"/>
          <w:lang w:eastAsia="da-DK"/>
        </w:rPr>
        <w:t>Poročilo poziva k razmisleku, morda ne le na Danskem.</w:t>
      </w:r>
    </w:p>
    <w:p w:rsidR="00FF0EDE" w:rsidRPr="00EF7B48" w:rsidRDefault="00FF0EDE" w:rsidP="00FF0EDE">
      <w:pPr>
        <w:spacing w:after="0"/>
        <w:contextualSpacing/>
        <w:rPr>
          <w:rFonts w:ascii="Corbel" w:eastAsia="Times New Roman" w:hAnsi="Corbel" w:cs="Times New Roman"/>
          <w:b/>
          <w:noProof/>
          <w:color w:val="1A495D" w:themeColor="accent1" w:themeShade="80"/>
          <w:sz w:val="24"/>
          <w:szCs w:val="24"/>
          <w:lang w:eastAsia="da-DK"/>
        </w:rPr>
      </w:pPr>
    </w:p>
    <w:p w:rsidR="00FF0EDE" w:rsidRPr="00EF7B48" w:rsidRDefault="00FF0EDE" w:rsidP="00FF0EDE">
      <w:pPr>
        <w:spacing w:after="0"/>
        <w:ind w:left="708" w:firstLine="708"/>
        <w:contextualSpacing/>
        <w:rPr>
          <w:rFonts w:ascii="Corbel" w:eastAsia="Times New Roman" w:hAnsi="Corbel" w:cs="Times New Roman"/>
          <w:color w:val="1A495D" w:themeColor="accent1" w:themeShade="80"/>
          <w:sz w:val="24"/>
          <w:szCs w:val="24"/>
        </w:rPr>
      </w:pPr>
      <w:r w:rsidRPr="00EF7B48">
        <w:rPr>
          <w:rFonts w:ascii="Corbel" w:eastAsia="Times New Roman" w:hAnsi="Corbel" w:cs="Times New Roman"/>
          <w:color w:val="1A495D" w:themeColor="accent1" w:themeShade="80"/>
          <w:sz w:val="24"/>
          <w:szCs w:val="24"/>
        </w:rPr>
        <w:t>Če je osrednji del splošnega političnega namena uvedbe in naložbe v koncept aktivnega staranja zmanjšati potrebo po negi pozneje v življenju, potem partnerstvo BEPRESEL meni, da je čas, da se vprašamo, kot smo to storili na začetku tega dokumenta</w:t>
      </w:r>
    </w:p>
    <w:p w:rsidR="00FF0EDE" w:rsidRPr="00EF7B48" w:rsidRDefault="00FF0EDE" w:rsidP="00FF0EDE">
      <w:pPr>
        <w:spacing w:after="0"/>
        <w:ind w:left="708" w:firstLine="708"/>
        <w:contextualSpacing/>
        <w:jc w:val="center"/>
        <w:rPr>
          <w:rFonts w:ascii="Corbel" w:eastAsia="Times New Roman" w:hAnsi="Corbel" w:cs="Times New Roman"/>
          <w:b/>
          <w:i/>
          <w:color w:val="1A495D" w:themeColor="accent1" w:themeShade="80"/>
          <w:sz w:val="24"/>
          <w:szCs w:val="24"/>
        </w:rPr>
      </w:pPr>
      <w:r w:rsidRPr="00EF7B48">
        <w:rPr>
          <w:rFonts w:ascii="Corbel" w:eastAsia="Times New Roman" w:hAnsi="Corbel" w:cs="Times New Roman"/>
          <w:b/>
          <w:i/>
          <w:color w:val="1A495D" w:themeColor="accent1" w:themeShade="80"/>
          <w:sz w:val="24"/>
          <w:szCs w:val="24"/>
        </w:rPr>
        <w:t>Ali je razumevanje “biti aktiven v starosti” kot preventivni ukrep bil lansiran nepopolno in je zato bil s strani seniorjev napačno razumljen?</w:t>
      </w:r>
    </w:p>
    <w:p w:rsidR="00FF0EDE" w:rsidRPr="00EF7B48" w:rsidRDefault="00FF0EDE" w:rsidP="00FF0EDE">
      <w:pPr>
        <w:spacing w:after="0"/>
        <w:jc w:val="center"/>
        <w:rPr>
          <w:rFonts w:ascii="Corbel" w:eastAsia="Times New Roman" w:hAnsi="Corbel" w:cs="Times New Roman"/>
          <w:color w:val="1A495D" w:themeColor="accent1" w:themeShade="80"/>
          <w:sz w:val="24"/>
          <w:szCs w:val="24"/>
        </w:rPr>
      </w:pPr>
    </w:p>
    <w:p w:rsidR="00FF0EDE" w:rsidRPr="00EF7B48" w:rsidRDefault="00FF0EDE" w:rsidP="00FF0EDE">
      <w:pPr>
        <w:spacing w:after="0"/>
        <w:contextualSpacing/>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In se vprašati ali še vedno obstaja razumevanje in pristop med starejšimi državljani in pomembnimi deležniki, da;</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Dejavnost starejših državljanov vpliva na zdravje</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&amp;</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prispeva k ohranjanju duševnih in telesnih kompetenc med starejšimi državljani</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&amp;</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Življenjski slog aktivnega staranja</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prispeva k zmanjšanju, preložitvi ali celo k</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popolni odpravi</w:t>
      </w:r>
    </w:p>
    <w:p w:rsidR="00FF0EDE" w:rsidRPr="00EF7B48" w:rsidRDefault="00FF0EDE" w:rsidP="004278DB">
      <w:pPr>
        <w:spacing w:before="0" w:after="0"/>
        <w:jc w:val="center"/>
        <w:rPr>
          <w:rFonts w:ascii="Corbel" w:eastAsia="Times New Roman" w:hAnsi="Corbel" w:cs="Times New Roman"/>
          <w:b/>
          <w:i/>
          <w:color w:val="1A495D" w:themeColor="accent1" w:themeShade="80"/>
          <w:sz w:val="22"/>
          <w:szCs w:val="22"/>
        </w:rPr>
      </w:pPr>
      <w:r w:rsidRPr="00EF7B48">
        <w:rPr>
          <w:rFonts w:ascii="Corbel" w:eastAsia="Times New Roman" w:hAnsi="Corbel" w:cs="Times New Roman"/>
          <w:b/>
          <w:i/>
          <w:color w:val="1A495D" w:themeColor="accent1" w:themeShade="80"/>
          <w:sz w:val="22"/>
          <w:szCs w:val="22"/>
        </w:rPr>
        <w:t>potrebe po oskrbi na domu ali institucionalni oskrbi pozneje v življenju.</w:t>
      </w:r>
    </w:p>
    <w:p w:rsidR="004278DB" w:rsidRPr="00EF7B48" w:rsidRDefault="004278DB" w:rsidP="004278DB">
      <w:pPr>
        <w:spacing w:before="0" w:after="0"/>
        <w:jc w:val="center"/>
        <w:rPr>
          <w:rFonts w:ascii="Corbel" w:eastAsia="Times New Roman" w:hAnsi="Corbel" w:cs="Times New Roman"/>
          <w:b/>
          <w:color w:val="1A495D" w:themeColor="accent1" w:themeShade="80"/>
          <w:sz w:val="22"/>
          <w:szCs w:val="22"/>
        </w:rPr>
      </w:pPr>
    </w:p>
    <w:p w:rsidR="00FF0EDE" w:rsidRPr="00EF7B48" w:rsidRDefault="00FF0EDE" w:rsidP="00FF0EDE">
      <w:pPr>
        <w:rPr>
          <w:rFonts w:ascii="Corbel" w:eastAsia="Times New Roman" w:hAnsi="Corbel" w:cs="Times New Roman"/>
          <w:color w:val="1A495D" w:themeColor="accent1" w:themeShade="80"/>
          <w:sz w:val="22"/>
          <w:szCs w:val="22"/>
          <w:u w:val="single"/>
        </w:rPr>
      </w:pPr>
      <w:r w:rsidRPr="00EF7B48">
        <w:rPr>
          <w:rFonts w:ascii="Corbel" w:eastAsia="Times New Roman" w:hAnsi="Corbel" w:cs="Times New Roman"/>
          <w:color w:val="1A495D" w:themeColor="accent1" w:themeShade="80"/>
          <w:sz w:val="22"/>
          <w:szCs w:val="22"/>
        </w:rPr>
        <w:t>Če je to še vedno osnovni pristop in razumevanje, je to dansko poročilo žalostno branje. Učinek načina izvajanja koncepta aktivnega staranja, vsaj na Danskem, ni prepričljiv.</w:t>
      </w:r>
    </w:p>
    <w:p w:rsidR="00FF0EDE" w:rsidRPr="00EF7B48" w:rsidRDefault="00FF0EDE" w:rsidP="00FF0EDE">
      <w:pPr>
        <w:rPr>
          <w:rFonts w:ascii="Corbel" w:eastAsia="Times New Roman" w:hAnsi="Corbel" w:cs="Times New Roman"/>
          <w:b/>
          <w:color w:val="1A495D" w:themeColor="accent1" w:themeShade="80"/>
          <w:sz w:val="22"/>
          <w:szCs w:val="22"/>
        </w:rPr>
      </w:pPr>
      <w:r w:rsidRPr="00EF7B48">
        <w:rPr>
          <w:rFonts w:ascii="Corbel" w:eastAsia="Times New Roman" w:hAnsi="Corbel" w:cs="Times New Roman"/>
          <w:b/>
          <w:color w:val="1A495D" w:themeColor="accent1" w:themeShade="80"/>
          <w:sz w:val="22"/>
          <w:szCs w:val="22"/>
        </w:rPr>
        <w:t>Pojasnimo, da se izognemo nesporazumom.</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Biti aktivni starejši državljan in sodelovati v številnih različnih dejavnostih nedvomno prispeva k boljšemu življenju starejših in večji kakovosti življenja. Ohranja in krepi socialno in duševno zdravje. </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Dejstvo je tudi, da številne dejavnosti, katerih se starejši udeležijo, ne prispevajo k zmanjšanju njihove potrebe po pomoči in podpori pozneje v življenju. Mnoge dejavnosti, kot so predavanja, ročne spretnosti, izdelovanje keramike itd., se izvajajo v sedečem položaju. Te dejavnosti ne krepijo 8 fizičnih parametrov (telesna pripravljenost, moč mišic v rokah in nogah, ravnotežje, krvni tlak in več), ki so jih danske zdravstvene oblasti izpostavile kot bistvene kompetence za odlaganje ali izogibanje trenutku, ko starejši potrebujejo oskrbo kasneje v življenju.</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Številni seniorji, ki so se udeležili testnih tečajev BEPRESEL, so izrazili, da se lahko prepoznajo in poistovetijo z večjimi deli tega programa, ki so jim bili predstavljeni.</w:t>
      </w: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Tedenski urnik aktivnosti</w:t>
      </w:r>
    </w:p>
    <w:tbl>
      <w:tblPr>
        <w:tblStyle w:val="Tabel-Gitter"/>
        <w:tblW w:w="0" w:type="auto"/>
        <w:tblInd w:w="988" w:type="dxa"/>
        <w:tblLook w:val="04A0" w:firstRow="1" w:lastRow="0" w:firstColumn="1" w:lastColumn="0" w:noHBand="0" w:noVBand="1"/>
      </w:tblPr>
      <w:tblGrid>
        <w:gridCol w:w="1325"/>
        <w:gridCol w:w="1134"/>
        <w:gridCol w:w="1418"/>
        <w:gridCol w:w="1276"/>
        <w:gridCol w:w="1275"/>
      </w:tblGrid>
      <w:tr w:rsidR="00FF0EDE" w:rsidRPr="00EF7B48" w:rsidTr="00372D4C">
        <w:tc>
          <w:tcPr>
            <w:tcW w:w="1275" w:type="dxa"/>
            <w:shd w:val="clear" w:color="auto" w:fill="7FC0DB" w:themeFill="accent1" w:themeFillTint="99"/>
          </w:tcPr>
          <w:p w:rsidR="00FF0EDE" w:rsidRPr="00EF7B48" w:rsidRDefault="00FF0EDE" w:rsidP="00372D4C">
            <w:pPr>
              <w:jc w:val="center"/>
              <w:rPr>
                <w:rFonts w:ascii="Corbel" w:hAnsi="Corbel" w:cs="Times New Roman"/>
                <w:color w:val="1A495D" w:themeColor="accent1" w:themeShade="80"/>
                <w:sz w:val="24"/>
                <w:szCs w:val="24"/>
              </w:rPr>
            </w:pPr>
            <w:r w:rsidRPr="00EF7B48">
              <w:rPr>
                <w:rFonts w:ascii="Corbel" w:hAnsi="Corbel" w:cs="Times New Roman"/>
                <w:color w:val="1A495D" w:themeColor="accent1" w:themeShade="80"/>
                <w:sz w:val="24"/>
                <w:szCs w:val="24"/>
              </w:rPr>
              <w:t>Ponedeljek</w:t>
            </w:r>
          </w:p>
        </w:tc>
        <w:tc>
          <w:tcPr>
            <w:tcW w:w="1134" w:type="dxa"/>
            <w:shd w:val="clear" w:color="auto" w:fill="7FC0DB" w:themeFill="accent1" w:themeFillTint="99"/>
          </w:tcPr>
          <w:p w:rsidR="00FF0EDE" w:rsidRPr="00EF7B48" w:rsidRDefault="00FF0EDE" w:rsidP="00372D4C">
            <w:pPr>
              <w:jc w:val="center"/>
              <w:rPr>
                <w:rFonts w:ascii="Corbel" w:hAnsi="Corbel" w:cs="Times New Roman"/>
                <w:color w:val="1A495D" w:themeColor="accent1" w:themeShade="80"/>
                <w:sz w:val="24"/>
                <w:szCs w:val="24"/>
              </w:rPr>
            </w:pPr>
            <w:r w:rsidRPr="00EF7B48">
              <w:rPr>
                <w:rFonts w:ascii="Corbel" w:hAnsi="Corbel" w:cs="Times New Roman"/>
                <w:color w:val="1A495D" w:themeColor="accent1" w:themeShade="80"/>
                <w:sz w:val="24"/>
                <w:szCs w:val="24"/>
              </w:rPr>
              <w:t>Torek</w:t>
            </w:r>
          </w:p>
        </w:tc>
        <w:tc>
          <w:tcPr>
            <w:tcW w:w="1418" w:type="dxa"/>
            <w:shd w:val="clear" w:color="auto" w:fill="7FC0DB" w:themeFill="accent1" w:themeFillTint="99"/>
          </w:tcPr>
          <w:p w:rsidR="00FF0EDE" w:rsidRPr="00EF7B48" w:rsidRDefault="00FF0EDE" w:rsidP="00372D4C">
            <w:pPr>
              <w:jc w:val="center"/>
              <w:rPr>
                <w:rFonts w:ascii="Corbel" w:hAnsi="Corbel" w:cs="Times New Roman"/>
                <w:color w:val="1A495D" w:themeColor="accent1" w:themeShade="80"/>
                <w:sz w:val="24"/>
                <w:szCs w:val="24"/>
              </w:rPr>
            </w:pPr>
            <w:r w:rsidRPr="00EF7B48">
              <w:rPr>
                <w:rFonts w:ascii="Corbel" w:hAnsi="Corbel" w:cs="Times New Roman"/>
                <w:color w:val="1A495D" w:themeColor="accent1" w:themeShade="80"/>
                <w:sz w:val="24"/>
                <w:szCs w:val="24"/>
              </w:rPr>
              <w:t>Sreda</w:t>
            </w:r>
          </w:p>
        </w:tc>
        <w:tc>
          <w:tcPr>
            <w:tcW w:w="1276" w:type="dxa"/>
            <w:shd w:val="clear" w:color="auto" w:fill="7FC0DB" w:themeFill="accent1" w:themeFillTint="99"/>
          </w:tcPr>
          <w:p w:rsidR="00FF0EDE" w:rsidRPr="00EF7B48" w:rsidRDefault="00FF0EDE" w:rsidP="00372D4C">
            <w:pPr>
              <w:jc w:val="center"/>
              <w:rPr>
                <w:rFonts w:ascii="Corbel" w:hAnsi="Corbel" w:cs="Times New Roman"/>
                <w:color w:val="1A495D" w:themeColor="accent1" w:themeShade="80"/>
                <w:sz w:val="24"/>
                <w:szCs w:val="24"/>
              </w:rPr>
            </w:pPr>
            <w:r w:rsidRPr="00EF7B48">
              <w:rPr>
                <w:rFonts w:ascii="Corbel" w:hAnsi="Corbel" w:cs="Times New Roman"/>
                <w:color w:val="1A495D" w:themeColor="accent1" w:themeShade="80"/>
                <w:sz w:val="24"/>
                <w:szCs w:val="24"/>
              </w:rPr>
              <w:t>Četrtek</w:t>
            </w:r>
          </w:p>
        </w:tc>
        <w:tc>
          <w:tcPr>
            <w:tcW w:w="1275" w:type="dxa"/>
            <w:shd w:val="clear" w:color="auto" w:fill="7FC0DB" w:themeFill="accent1" w:themeFillTint="99"/>
          </w:tcPr>
          <w:p w:rsidR="00FF0EDE" w:rsidRPr="00EF7B48" w:rsidRDefault="00FF0EDE" w:rsidP="00372D4C">
            <w:pPr>
              <w:jc w:val="center"/>
              <w:rPr>
                <w:rFonts w:ascii="Corbel" w:hAnsi="Corbel" w:cs="Times New Roman"/>
                <w:color w:val="1A495D" w:themeColor="accent1" w:themeShade="80"/>
                <w:sz w:val="24"/>
                <w:szCs w:val="24"/>
              </w:rPr>
            </w:pPr>
            <w:r w:rsidRPr="00EF7B48">
              <w:rPr>
                <w:rFonts w:ascii="Corbel" w:hAnsi="Corbel" w:cs="Times New Roman"/>
                <w:color w:val="1A495D" w:themeColor="accent1" w:themeShade="80"/>
                <w:sz w:val="24"/>
                <w:szCs w:val="24"/>
              </w:rPr>
              <w:t>Petek</w:t>
            </w:r>
          </w:p>
        </w:tc>
      </w:tr>
      <w:tr w:rsidR="00FF0EDE" w:rsidRPr="00EF7B48" w:rsidTr="00372D4C">
        <w:tc>
          <w:tcPr>
            <w:tcW w:w="1275"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eastAsia="Times New Roman" w:hAnsi="Corbel" w:cs="Times New Roman"/>
                <w:color w:val="1A495D" w:themeColor="accent1" w:themeShade="80"/>
                <w:sz w:val="16"/>
                <w:szCs w:val="16"/>
              </w:rPr>
              <w:t>Pevski zbor</w:t>
            </w:r>
          </w:p>
        </w:tc>
        <w:tc>
          <w:tcPr>
            <w:tcW w:w="1134" w:type="dxa"/>
          </w:tcPr>
          <w:p w:rsidR="00FF0EDE" w:rsidRPr="00EF7B48" w:rsidRDefault="004278DB" w:rsidP="00372D4C">
            <w:pPr>
              <w:rPr>
                <w:rFonts w:ascii="Corbel" w:eastAsia="Times New Roman" w:hAnsi="Corbel" w:cs="Times New Roman"/>
                <w:color w:val="1A495D" w:themeColor="accent1" w:themeShade="80"/>
                <w:sz w:val="16"/>
                <w:szCs w:val="16"/>
              </w:rPr>
            </w:pPr>
            <w:r w:rsidRPr="00EF7B48">
              <w:rPr>
                <w:rFonts w:ascii="Corbel" w:eastAsia="Times New Roman" w:hAnsi="Corbel" w:cs="Times New Roman"/>
                <w:color w:val="1A495D" w:themeColor="accent1" w:themeShade="80"/>
                <w:sz w:val="16"/>
                <w:szCs w:val="16"/>
              </w:rPr>
              <w:t>Lončarstvo</w:t>
            </w:r>
          </w:p>
        </w:tc>
        <w:tc>
          <w:tcPr>
            <w:tcW w:w="1418"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Obisk prijatelja, ki trpi za demenco</w:t>
            </w:r>
          </w:p>
        </w:tc>
        <w:tc>
          <w:tcPr>
            <w:tcW w:w="1276"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Tečaj angleščine</w:t>
            </w:r>
          </w:p>
        </w:tc>
        <w:tc>
          <w:tcPr>
            <w:tcW w:w="1275"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Pletenje</w:t>
            </w:r>
          </w:p>
        </w:tc>
      </w:tr>
      <w:tr w:rsidR="00FF0EDE" w:rsidRPr="00EF7B48" w:rsidTr="00372D4C">
        <w:tc>
          <w:tcPr>
            <w:tcW w:w="1275" w:type="dxa"/>
            <w:shd w:val="clear" w:color="auto" w:fill="7FC0DB" w:themeFill="accent1" w:themeFillTint="99"/>
          </w:tcPr>
          <w:p w:rsidR="00FF0EDE" w:rsidRPr="00EF7B48" w:rsidRDefault="00FF0EDE" w:rsidP="00372D4C">
            <w:pPr>
              <w:rPr>
                <w:rFonts w:ascii="Corbel" w:eastAsia="Times New Roman" w:hAnsi="Corbel" w:cs="Times New Roman"/>
                <w:color w:val="1A495D" w:themeColor="accent1" w:themeShade="80"/>
                <w:sz w:val="16"/>
                <w:szCs w:val="16"/>
              </w:rPr>
            </w:pPr>
          </w:p>
        </w:tc>
        <w:tc>
          <w:tcPr>
            <w:tcW w:w="1134" w:type="dxa"/>
            <w:shd w:val="clear" w:color="auto" w:fill="7FC0DB" w:themeFill="accent1" w:themeFillTint="99"/>
          </w:tcPr>
          <w:p w:rsidR="00FF0EDE" w:rsidRPr="00EF7B48" w:rsidRDefault="00FF0EDE" w:rsidP="00372D4C">
            <w:pPr>
              <w:rPr>
                <w:rFonts w:ascii="Corbel" w:eastAsia="Times New Roman" w:hAnsi="Corbel" w:cs="Times New Roman"/>
                <w:color w:val="1A495D" w:themeColor="accent1" w:themeShade="80"/>
                <w:sz w:val="16"/>
                <w:szCs w:val="16"/>
              </w:rPr>
            </w:pPr>
          </w:p>
        </w:tc>
        <w:tc>
          <w:tcPr>
            <w:tcW w:w="1418" w:type="dxa"/>
            <w:shd w:val="clear" w:color="auto" w:fill="7FC0DB" w:themeFill="accent1" w:themeFillTint="99"/>
          </w:tcPr>
          <w:p w:rsidR="00FF0EDE" w:rsidRPr="00EF7B48" w:rsidRDefault="00FF0EDE" w:rsidP="00372D4C">
            <w:pPr>
              <w:rPr>
                <w:rFonts w:ascii="Corbel" w:eastAsia="Times New Roman" w:hAnsi="Corbel" w:cs="Times New Roman"/>
                <w:color w:val="1A495D" w:themeColor="accent1" w:themeShade="80"/>
                <w:sz w:val="16"/>
                <w:szCs w:val="16"/>
              </w:rPr>
            </w:pPr>
          </w:p>
        </w:tc>
        <w:tc>
          <w:tcPr>
            <w:tcW w:w="1276" w:type="dxa"/>
            <w:shd w:val="clear" w:color="auto" w:fill="7FC0DB" w:themeFill="accent1" w:themeFillTint="99"/>
          </w:tcPr>
          <w:p w:rsidR="00FF0EDE" w:rsidRPr="00EF7B48" w:rsidRDefault="00FF0EDE" w:rsidP="00372D4C">
            <w:pPr>
              <w:rPr>
                <w:rFonts w:ascii="Corbel" w:eastAsia="Times New Roman" w:hAnsi="Corbel" w:cs="Times New Roman"/>
                <w:color w:val="1A495D" w:themeColor="accent1" w:themeShade="80"/>
                <w:sz w:val="16"/>
                <w:szCs w:val="16"/>
              </w:rPr>
            </w:pPr>
          </w:p>
        </w:tc>
        <w:tc>
          <w:tcPr>
            <w:tcW w:w="1275" w:type="dxa"/>
            <w:shd w:val="clear" w:color="auto" w:fill="7FC0DB" w:themeFill="accent1" w:themeFillTint="99"/>
          </w:tcPr>
          <w:p w:rsidR="00FF0EDE" w:rsidRPr="00EF7B48" w:rsidRDefault="00FF0EDE" w:rsidP="00372D4C">
            <w:pPr>
              <w:rPr>
                <w:rFonts w:ascii="Corbel" w:eastAsia="Times New Roman" w:hAnsi="Corbel" w:cs="Times New Roman"/>
                <w:color w:val="1A495D" w:themeColor="accent1" w:themeShade="80"/>
                <w:sz w:val="16"/>
                <w:szCs w:val="16"/>
              </w:rPr>
            </w:pPr>
          </w:p>
        </w:tc>
      </w:tr>
      <w:tr w:rsidR="00FF0EDE" w:rsidRPr="00EF7B48" w:rsidTr="00372D4C">
        <w:tc>
          <w:tcPr>
            <w:tcW w:w="1275"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Prostovoljno delo v trgovini z rabljenimi izdelki Rdečega križa</w:t>
            </w:r>
          </w:p>
        </w:tc>
        <w:tc>
          <w:tcPr>
            <w:tcW w:w="1134"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Badminton</w:t>
            </w:r>
          </w:p>
        </w:tc>
        <w:tc>
          <w:tcPr>
            <w:tcW w:w="1418" w:type="dxa"/>
          </w:tcPr>
          <w:p w:rsidR="00FF0EDE" w:rsidRPr="00EF7B48" w:rsidRDefault="00FF0EDE" w:rsidP="00372D4C">
            <w:pPr>
              <w:jc w:val="cente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Predavanje o zgodovini Egipta</w:t>
            </w:r>
          </w:p>
        </w:tc>
        <w:tc>
          <w:tcPr>
            <w:tcW w:w="1276"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Prostovoljno delo v trgovini z rabljenimi izdelki Rdečega križa</w:t>
            </w:r>
          </w:p>
        </w:tc>
        <w:tc>
          <w:tcPr>
            <w:tcW w:w="1275" w:type="dxa"/>
          </w:tcPr>
          <w:p w:rsidR="00FF0EDE" w:rsidRPr="00EF7B48" w:rsidRDefault="00FF0EDE" w:rsidP="00372D4C">
            <w:pPr>
              <w:rPr>
                <w:rFonts w:ascii="Corbel" w:eastAsia="Times New Roman" w:hAnsi="Corbel" w:cs="Times New Roman"/>
                <w:color w:val="1A495D" w:themeColor="accent1" w:themeShade="80"/>
                <w:sz w:val="16"/>
                <w:szCs w:val="16"/>
              </w:rPr>
            </w:pPr>
            <w:r w:rsidRPr="00EF7B48">
              <w:rPr>
                <w:rFonts w:ascii="Corbel" w:hAnsi="Corbel" w:cs="Times New Roman"/>
                <w:color w:val="1A495D" w:themeColor="accent1" w:themeShade="80"/>
                <w:sz w:val="16"/>
                <w:szCs w:val="16"/>
              </w:rPr>
              <w:t>Predvajanje glasbe</w:t>
            </w:r>
          </w:p>
        </w:tc>
      </w:tr>
      <w:tr w:rsidR="00FF0EDE" w:rsidRPr="00EF7B48" w:rsidTr="00372D4C">
        <w:tc>
          <w:tcPr>
            <w:tcW w:w="1275" w:type="dxa"/>
            <w:shd w:val="clear" w:color="auto" w:fill="7FC0DB" w:themeFill="accent1" w:themeFillTint="99"/>
          </w:tcPr>
          <w:p w:rsidR="00FF0EDE" w:rsidRPr="00EF7B48" w:rsidRDefault="00FF0EDE" w:rsidP="00372D4C">
            <w:pPr>
              <w:rPr>
                <w:rFonts w:ascii="Corbel" w:hAnsi="Corbel" w:cs="Times New Roman"/>
                <w:color w:val="1A495D" w:themeColor="accent1" w:themeShade="80"/>
                <w:sz w:val="16"/>
                <w:szCs w:val="16"/>
              </w:rPr>
            </w:pPr>
          </w:p>
        </w:tc>
        <w:tc>
          <w:tcPr>
            <w:tcW w:w="1134" w:type="dxa"/>
            <w:shd w:val="clear" w:color="auto" w:fill="7FC0DB" w:themeFill="accent1" w:themeFillTint="99"/>
          </w:tcPr>
          <w:p w:rsidR="00FF0EDE" w:rsidRPr="00EF7B48" w:rsidRDefault="00FF0EDE" w:rsidP="00372D4C">
            <w:pPr>
              <w:rPr>
                <w:rFonts w:ascii="Corbel" w:hAnsi="Corbel" w:cs="Times New Roman"/>
                <w:color w:val="1A495D" w:themeColor="accent1" w:themeShade="80"/>
                <w:sz w:val="16"/>
                <w:szCs w:val="16"/>
              </w:rPr>
            </w:pPr>
          </w:p>
        </w:tc>
        <w:tc>
          <w:tcPr>
            <w:tcW w:w="1418" w:type="dxa"/>
            <w:shd w:val="clear" w:color="auto" w:fill="7FC0DB" w:themeFill="accent1" w:themeFillTint="99"/>
          </w:tcPr>
          <w:p w:rsidR="00FF0EDE" w:rsidRPr="00EF7B48" w:rsidRDefault="00FF0EDE" w:rsidP="00372D4C">
            <w:pPr>
              <w:jc w:val="center"/>
              <w:rPr>
                <w:rFonts w:ascii="Corbel" w:hAnsi="Corbel" w:cs="Times New Roman"/>
                <w:color w:val="1A495D" w:themeColor="accent1" w:themeShade="80"/>
                <w:sz w:val="16"/>
                <w:szCs w:val="16"/>
              </w:rPr>
            </w:pPr>
          </w:p>
        </w:tc>
        <w:tc>
          <w:tcPr>
            <w:tcW w:w="1276" w:type="dxa"/>
            <w:shd w:val="clear" w:color="auto" w:fill="7FC0DB" w:themeFill="accent1" w:themeFillTint="99"/>
          </w:tcPr>
          <w:p w:rsidR="00FF0EDE" w:rsidRPr="00EF7B48" w:rsidRDefault="00FF0EDE" w:rsidP="00372D4C">
            <w:pPr>
              <w:rPr>
                <w:rFonts w:ascii="Corbel" w:hAnsi="Corbel" w:cs="Times New Roman"/>
                <w:color w:val="1A495D" w:themeColor="accent1" w:themeShade="80"/>
                <w:sz w:val="16"/>
                <w:szCs w:val="16"/>
              </w:rPr>
            </w:pPr>
          </w:p>
        </w:tc>
        <w:tc>
          <w:tcPr>
            <w:tcW w:w="1275" w:type="dxa"/>
            <w:shd w:val="clear" w:color="auto" w:fill="7FC0DB" w:themeFill="accent1" w:themeFillTint="99"/>
          </w:tcPr>
          <w:p w:rsidR="00FF0EDE" w:rsidRPr="00EF7B48" w:rsidRDefault="00FF0EDE" w:rsidP="00372D4C">
            <w:pPr>
              <w:rPr>
                <w:rFonts w:ascii="Corbel" w:hAnsi="Corbel" w:cs="Times New Roman"/>
                <w:color w:val="1A495D" w:themeColor="accent1" w:themeShade="80"/>
                <w:sz w:val="16"/>
                <w:szCs w:val="16"/>
              </w:rPr>
            </w:pPr>
          </w:p>
        </w:tc>
      </w:tr>
      <w:tr w:rsidR="00FF0EDE" w:rsidRPr="00EF7B48" w:rsidTr="00372D4C">
        <w:tc>
          <w:tcPr>
            <w:tcW w:w="1275" w:type="dxa"/>
          </w:tcPr>
          <w:p w:rsidR="00FF0EDE" w:rsidRPr="00EF7B48" w:rsidRDefault="00FF0EDE" w:rsidP="00372D4C">
            <w:pPr>
              <w:rPr>
                <w:rFonts w:ascii="Corbel" w:hAnsi="Corbel" w:cs="Times New Roman"/>
                <w:color w:val="1A495D" w:themeColor="accent1" w:themeShade="80"/>
                <w:sz w:val="16"/>
                <w:szCs w:val="16"/>
              </w:rPr>
            </w:pPr>
            <w:r w:rsidRPr="00EF7B48">
              <w:rPr>
                <w:rFonts w:ascii="Corbel" w:hAnsi="Corbel" w:cs="Times New Roman"/>
                <w:color w:val="1A495D" w:themeColor="accent1" w:themeShade="80"/>
                <w:sz w:val="16"/>
                <w:szCs w:val="16"/>
              </w:rPr>
              <w:t>Večerni sprehod</w:t>
            </w:r>
          </w:p>
        </w:tc>
        <w:tc>
          <w:tcPr>
            <w:tcW w:w="1134" w:type="dxa"/>
          </w:tcPr>
          <w:p w:rsidR="00FF0EDE" w:rsidRPr="00EF7B48" w:rsidRDefault="00FF0EDE" w:rsidP="00372D4C">
            <w:pPr>
              <w:rPr>
                <w:rFonts w:ascii="Corbel" w:hAnsi="Corbel" w:cs="Times New Roman"/>
                <w:color w:val="1A495D" w:themeColor="accent1" w:themeShade="80"/>
                <w:sz w:val="16"/>
                <w:szCs w:val="16"/>
              </w:rPr>
            </w:pPr>
            <w:r w:rsidRPr="00EF7B48">
              <w:rPr>
                <w:rFonts w:ascii="Corbel" w:hAnsi="Corbel" w:cs="Times New Roman"/>
                <w:color w:val="1A495D" w:themeColor="accent1" w:themeShade="80"/>
                <w:sz w:val="16"/>
                <w:szCs w:val="16"/>
              </w:rPr>
              <w:t>Večerni sprehod</w:t>
            </w:r>
          </w:p>
        </w:tc>
        <w:tc>
          <w:tcPr>
            <w:tcW w:w="1418" w:type="dxa"/>
          </w:tcPr>
          <w:p w:rsidR="00FF0EDE" w:rsidRPr="00EF7B48" w:rsidRDefault="00FF0EDE" w:rsidP="00372D4C">
            <w:pPr>
              <w:jc w:val="center"/>
              <w:rPr>
                <w:rFonts w:ascii="Corbel" w:hAnsi="Corbel" w:cs="Times New Roman"/>
                <w:color w:val="1A495D" w:themeColor="accent1" w:themeShade="80"/>
                <w:sz w:val="16"/>
                <w:szCs w:val="16"/>
              </w:rPr>
            </w:pPr>
            <w:r w:rsidRPr="00EF7B48">
              <w:rPr>
                <w:rFonts w:ascii="Corbel" w:hAnsi="Corbel" w:cs="Times New Roman"/>
                <w:color w:val="1A495D" w:themeColor="accent1" w:themeShade="80"/>
                <w:sz w:val="16"/>
                <w:szCs w:val="16"/>
              </w:rPr>
              <w:t>Večerni sprehod</w:t>
            </w:r>
          </w:p>
        </w:tc>
        <w:tc>
          <w:tcPr>
            <w:tcW w:w="1276" w:type="dxa"/>
          </w:tcPr>
          <w:p w:rsidR="00FF0EDE" w:rsidRPr="00EF7B48" w:rsidRDefault="00FF0EDE" w:rsidP="00372D4C">
            <w:pPr>
              <w:rPr>
                <w:rFonts w:ascii="Corbel" w:hAnsi="Corbel" w:cs="Times New Roman"/>
                <w:color w:val="1A495D" w:themeColor="accent1" w:themeShade="80"/>
                <w:sz w:val="16"/>
                <w:szCs w:val="16"/>
              </w:rPr>
            </w:pPr>
            <w:r w:rsidRPr="00EF7B48">
              <w:rPr>
                <w:rFonts w:ascii="Corbel" w:hAnsi="Corbel" w:cs="Times New Roman"/>
                <w:color w:val="1A495D" w:themeColor="accent1" w:themeShade="80"/>
                <w:sz w:val="16"/>
                <w:szCs w:val="16"/>
              </w:rPr>
              <w:t>Večerni sprehod</w:t>
            </w:r>
          </w:p>
        </w:tc>
        <w:tc>
          <w:tcPr>
            <w:tcW w:w="1275" w:type="dxa"/>
          </w:tcPr>
          <w:p w:rsidR="00FF0EDE" w:rsidRPr="00EF7B48" w:rsidRDefault="00FF0EDE" w:rsidP="00372D4C">
            <w:pPr>
              <w:rPr>
                <w:rFonts w:ascii="Corbel" w:hAnsi="Corbel" w:cs="Times New Roman"/>
                <w:color w:val="1A495D" w:themeColor="accent1" w:themeShade="80"/>
                <w:sz w:val="16"/>
                <w:szCs w:val="16"/>
              </w:rPr>
            </w:pPr>
            <w:r w:rsidRPr="00EF7B48">
              <w:rPr>
                <w:rFonts w:ascii="Corbel" w:hAnsi="Corbel" w:cs="Times New Roman"/>
                <w:color w:val="1A495D" w:themeColor="accent1" w:themeShade="80"/>
                <w:sz w:val="16"/>
                <w:szCs w:val="16"/>
              </w:rPr>
              <w:t>Večerni sprehod</w:t>
            </w:r>
          </w:p>
        </w:tc>
      </w:tr>
    </w:tbl>
    <w:p w:rsidR="00FF0EDE" w:rsidRPr="00EF7B48" w:rsidRDefault="00FF0EDE" w:rsidP="00FF0EDE">
      <w:pPr>
        <w:rPr>
          <w:rFonts w:ascii="Corbel" w:eastAsia="Times New Roman" w:hAnsi="Corbel" w:cs="Times New Roman"/>
          <w:color w:val="1A495D" w:themeColor="accent1" w:themeShade="80"/>
          <w:sz w:val="22"/>
          <w:szCs w:val="22"/>
        </w:rPr>
      </w:pP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Izmišljen primer seniorja, ki je svoje dejavnosti predstavil v tem urniku, se bo sam sebi zdel zelo aktiven starostnik. Tudi okolica ga vidi kot zelo aktivnega.</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Udeležencem, katerim smo predstavili ta načrt, so natančno vedeli zakaj si želijo ostati aktivni v obdobju staranja. Želijo ohraniti svoje zdravje, ostati fit in neodvisni kar se da dolgo.</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Ampak, dejstvo je, da nobena izmed teh  aktivnosti ne prestavi časa, ko bomo potrebovali pomoč ali osebno nego, če so potrebe po osebni podpori in oskrbi odvisne od fizičnih vzrokov.</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b/>
          <w:color w:val="1A495D" w:themeColor="accent1" w:themeShade="80"/>
          <w:sz w:val="22"/>
          <w:szCs w:val="22"/>
        </w:rPr>
        <w:t>Nekateri bralci</w:t>
      </w:r>
      <w:r w:rsidRPr="00EF7B48">
        <w:rPr>
          <w:rFonts w:ascii="Corbel" w:eastAsia="Times New Roman" w:hAnsi="Corbel" w:cs="Times New Roman"/>
          <w:color w:val="1A495D" w:themeColor="accent1" w:themeShade="80"/>
          <w:sz w:val="22"/>
          <w:szCs w:val="22"/>
        </w:rPr>
        <w:t xml:space="preserve"> bodo tej izjavi najverjetneje nasprotovali, češ, v urniku te izmišljene osebe se vidi, da ta posameznik igra badminton enkrat tedensko in gre vsak dan na večerni sprehod. Obe dejavnosti lahko potencialno prispevata k ohranitvi nekaterih fizičnih sposobnosti in kompetenc.</w:t>
      </w:r>
    </w:p>
    <w:p w:rsidR="00FF0EDE" w:rsidRPr="00EF7B48" w:rsidRDefault="00FF0EDE" w:rsidP="00FF0EDE">
      <w:pPr>
        <w:spacing w:after="0"/>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Odgovor na ta ugovor je odvisen od tega, kako ta oseba igra badminton in kako hitro hodi ta oseba na svojih večernih sprehodih. </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Obiski športnih središč so pokazali, da se mnogi starejši, ki igrajo badminton, ne znojijo ali izčrpajo. Še vedno imajo koristi od igranja badmintona. Dobro se zabavajo, se družijo in to blagodejno vpliva na različne fizične parametre.</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Primer je enak za večerni sprehod.</w:t>
      </w:r>
      <w:r w:rsidR="004278DB" w:rsidRPr="00EF7B48">
        <w:rPr>
          <w:rFonts w:ascii="Corbel" w:eastAsia="Times New Roman" w:hAnsi="Corbel" w:cs="Times New Roman"/>
          <w:color w:val="1A495D" w:themeColor="accent1" w:themeShade="80"/>
          <w:sz w:val="22"/>
          <w:szCs w:val="22"/>
        </w:rPr>
        <w:t xml:space="preserve"> </w:t>
      </w:r>
      <w:r w:rsidRPr="00EF7B48">
        <w:rPr>
          <w:rFonts w:ascii="Corbel" w:eastAsia="Times New Roman" w:hAnsi="Corbel" w:cs="Times New Roman"/>
          <w:color w:val="1A495D" w:themeColor="accent1" w:themeShade="80"/>
          <w:sz w:val="22"/>
          <w:szCs w:val="22"/>
        </w:rPr>
        <w:t>Prinaša marsikaj dobrega, toda ali prispeva k ohranjanju njihove telesne pripravljenosti, je odvisno od njihovega srčnega utripa. Večina ljudi samo hodi, ne da bi pri tem povišali svoj srčni utrip, kar pa nima nekih koristi za njihovo nadaljnje življenje in fizično pripravljenost.</w:t>
      </w: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Ta dva primera predstavljata številne razprave in pojasnila, ki jih obravnavamo v Bepresel programu. Seniorji so aktivni, ker vedo, da morajo biti, in želijo ostati zdravi in ohraniti svojo moč tudi kasneje v življenju. Številni starejši ljudje verjamejo, da ostajajo aktivni in zdravi, vendar jih večina ni.</w:t>
      </w:r>
    </w:p>
    <w:p w:rsidR="00FF0EDE" w:rsidRPr="00EF7B48" w:rsidRDefault="00FF0EDE" w:rsidP="00FF0EDE">
      <w:pPr>
        <w:rPr>
          <w:rFonts w:ascii="Corbel" w:eastAsia="Times New Roman" w:hAnsi="Corbel" w:cs="Times New Roman"/>
          <w:b/>
          <w:color w:val="1A495D" w:themeColor="accent1" w:themeShade="80"/>
          <w:sz w:val="22"/>
          <w:szCs w:val="22"/>
          <w:u w:val="single"/>
        </w:rPr>
      </w:pPr>
      <w:r w:rsidRPr="00EF7B48">
        <w:rPr>
          <w:rFonts w:ascii="Corbel" w:eastAsia="Times New Roman" w:hAnsi="Corbel" w:cs="Times New Roman"/>
          <w:b/>
          <w:color w:val="1A495D" w:themeColor="accent1" w:themeShade="80"/>
          <w:sz w:val="22"/>
          <w:szCs w:val="22"/>
          <w:u w:val="single"/>
        </w:rPr>
        <w:t>Da bi se izognili nesporazumom. Bolje je igrati badminton in iti na večerne sprehode, kot pa početi ničesar.</w:t>
      </w:r>
    </w:p>
    <w:p w:rsidR="00103040" w:rsidRPr="00EF7B48" w:rsidRDefault="00103040"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Vendar pa bo stopnja intenzivnosti teh dobrih dejavnosti tekom let postajala vse nižja, saj bodo postali šibkejši in bodo izgubili fizične sposobnosti kljub igranju badmintona in večerni hoji.</w:t>
      </w:r>
    </w:p>
    <w:p w:rsidR="00103040" w:rsidRPr="00EF7B48" w:rsidRDefault="00103040" w:rsidP="00FF0EDE">
      <w:pPr>
        <w:rPr>
          <w:rFonts w:ascii="Corbel" w:eastAsia="Times New Roman" w:hAnsi="Corbel" w:cs="Times New Roman"/>
          <w:color w:val="C00000"/>
          <w:sz w:val="22"/>
          <w:szCs w:val="22"/>
        </w:rPr>
      </w:pPr>
    </w:p>
    <w:p w:rsidR="00FF0EDE" w:rsidRPr="00EF7B48" w:rsidRDefault="00FF0EDE" w:rsidP="00FF0EDE">
      <w:pP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Izgubili bodo telesne kompetence, ker </w:t>
      </w:r>
      <w:r w:rsidR="00103040" w:rsidRPr="00EF7B48">
        <w:rPr>
          <w:rFonts w:ascii="Corbel" w:eastAsia="Times New Roman" w:hAnsi="Corbel" w:cs="Times New Roman"/>
          <w:color w:val="1A495D" w:themeColor="accent1" w:themeShade="80"/>
          <w:sz w:val="22"/>
          <w:szCs w:val="22"/>
        </w:rPr>
        <w:t>nimajo znanja</w:t>
      </w:r>
      <w:r w:rsidRPr="00EF7B48">
        <w:rPr>
          <w:rFonts w:ascii="Corbel" w:eastAsia="Times New Roman" w:hAnsi="Corbel" w:cs="Times New Roman"/>
          <w:color w:val="1A495D" w:themeColor="accent1" w:themeShade="80"/>
          <w:sz w:val="22"/>
          <w:szCs w:val="22"/>
        </w:rPr>
        <w:t>:</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O rezervni zmogljivosti</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Kaj je rezervna zmogljivost</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Kaj pomeni raven rezervne zmogljivosti za prihodnje fizične naloge</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Kako ohraniti visoko rezervno zmogljivost in kaj je potrebno za to narediti</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Večina starostnikov ne ve, zakaj morajo v tem primeru doseči raven približno 80% svojega </w:t>
      </w:r>
      <w:r w:rsidR="00103040" w:rsidRPr="00EF7B48">
        <w:rPr>
          <w:rFonts w:ascii="Corbel" w:eastAsia="Times New Roman" w:hAnsi="Corbel" w:cs="Times New Roman"/>
          <w:color w:val="1A495D" w:themeColor="accent1" w:themeShade="80"/>
          <w:sz w:val="22"/>
          <w:szCs w:val="22"/>
        </w:rPr>
        <w:t>maksimalnega</w:t>
      </w:r>
      <w:r w:rsidRPr="00EF7B48">
        <w:rPr>
          <w:rFonts w:ascii="Corbel" w:eastAsia="Times New Roman" w:hAnsi="Corbel" w:cs="Times New Roman"/>
          <w:color w:val="1A495D" w:themeColor="accent1" w:themeShade="80"/>
          <w:sz w:val="22"/>
          <w:szCs w:val="22"/>
        </w:rPr>
        <w:t xml:space="preserve"> pulza dvakrat ali celo trikrat na teden, če želijo ohraniti svojo trenutno stanje in vzdržljivost ali celo okrepi</w:t>
      </w:r>
      <w:r w:rsidR="00103040" w:rsidRPr="00EF7B48">
        <w:rPr>
          <w:rFonts w:ascii="Corbel" w:eastAsia="Times New Roman" w:hAnsi="Corbel" w:cs="Times New Roman"/>
          <w:color w:val="1A495D" w:themeColor="accent1" w:themeShade="80"/>
          <w:sz w:val="22"/>
          <w:szCs w:val="22"/>
        </w:rPr>
        <w:t>ti</w:t>
      </w:r>
      <w:r w:rsidRPr="00EF7B48">
        <w:rPr>
          <w:rFonts w:ascii="Corbel" w:eastAsia="Times New Roman" w:hAnsi="Corbel" w:cs="Times New Roman"/>
          <w:color w:val="1A495D" w:themeColor="accent1" w:themeShade="80"/>
          <w:sz w:val="22"/>
          <w:szCs w:val="22"/>
        </w:rPr>
        <w:t xml:space="preserve"> njihovo stanje, ker ne vedo:</w:t>
      </w:r>
    </w:p>
    <w:p w:rsidR="00FF0EDE" w:rsidRPr="00EF7B48" w:rsidRDefault="004278DB" w:rsidP="00FF0EDE">
      <w:pPr>
        <w:contextualSpacing/>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o Njihov starostni maksimalni</w:t>
      </w:r>
      <w:r w:rsidR="00FF0EDE" w:rsidRPr="00EF7B48">
        <w:rPr>
          <w:rFonts w:ascii="Corbel" w:eastAsia="Times New Roman" w:hAnsi="Corbel" w:cs="Times New Roman"/>
          <w:color w:val="1A495D" w:themeColor="accent1" w:themeShade="80"/>
          <w:sz w:val="22"/>
          <w:szCs w:val="22"/>
        </w:rPr>
        <w:t xml:space="preserve"> </w:t>
      </w:r>
      <w:r w:rsidRPr="00EF7B48">
        <w:rPr>
          <w:rFonts w:ascii="Corbel" w:eastAsia="Times New Roman" w:hAnsi="Corbel" w:cs="Times New Roman"/>
          <w:color w:val="1A495D" w:themeColor="accent1" w:themeShade="80"/>
          <w:sz w:val="22"/>
          <w:szCs w:val="22"/>
        </w:rPr>
        <w:t>srčni utrip</w:t>
      </w:r>
      <w:r w:rsidR="00FF0EDE" w:rsidRPr="00EF7B48">
        <w:rPr>
          <w:rFonts w:ascii="Corbel" w:eastAsia="Times New Roman" w:hAnsi="Corbel" w:cs="Times New Roman"/>
          <w:color w:val="1A495D" w:themeColor="accent1" w:themeShade="80"/>
          <w:sz w:val="22"/>
          <w:szCs w:val="22"/>
        </w:rPr>
        <w:t xml:space="preserve"> in kaj</w:t>
      </w:r>
      <w:r w:rsidR="00103040" w:rsidRPr="00EF7B48">
        <w:rPr>
          <w:rFonts w:ascii="Corbel" w:eastAsia="Times New Roman" w:hAnsi="Corbel" w:cs="Times New Roman"/>
          <w:color w:val="1A495D" w:themeColor="accent1" w:themeShade="80"/>
          <w:sz w:val="22"/>
          <w:szCs w:val="22"/>
        </w:rPr>
        <w:t xml:space="preserve"> nam</w:t>
      </w:r>
      <w:r w:rsidR="00FF0EDE" w:rsidRPr="00EF7B48">
        <w:rPr>
          <w:rFonts w:ascii="Corbel" w:eastAsia="Times New Roman" w:hAnsi="Corbel" w:cs="Times New Roman"/>
          <w:color w:val="1A495D" w:themeColor="accent1" w:themeShade="80"/>
          <w:sz w:val="22"/>
          <w:szCs w:val="22"/>
        </w:rPr>
        <w:t xml:space="preserve"> pove</w:t>
      </w:r>
    </w:p>
    <w:p w:rsidR="00FF0EDE" w:rsidRPr="00EF7B48" w:rsidRDefault="00FF0EDE" w:rsidP="00FF0EDE">
      <w:pPr>
        <w:contextualSpacing/>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o Kako ga izmeriti in v kakšen namen?</w:t>
      </w:r>
    </w:p>
    <w:p w:rsidR="00FF0EDE" w:rsidRPr="00EF7B48" w:rsidRDefault="00FF0EDE" w:rsidP="00FF0EDE">
      <w:pPr>
        <w:contextualSpacing/>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o Kako načrtovati in ravnati v skladu s tem fizičnim parametrom, da bi ohranili svojo sedanjo raven ali </w:t>
      </w:r>
      <w:r w:rsidR="00103040" w:rsidRPr="00EF7B48">
        <w:rPr>
          <w:rFonts w:ascii="Corbel" w:eastAsia="Times New Roman" w:hAnsi="Corbel" w:cs="Times New Roman"/>
          <w:color w:val="1A495D" w:themeColor="accent1" w:themeShade="80"/>
          <w:sz w:val="22"/>
          <w:szCs w:val="22"/>
        </w:rPr>
        <w:t>jo celo izboljšali</w:t>
      </w:r>
      <w:r w:rsidRPr="00EF7B48">
        <w:rPr>
          <w:rFonts w:ascii="Corbel" w:eastAsia="Times New Roman" w:hAnsi="Corbel" w:cs="Times New Roman"/>
          <w:color w:val="1A495D" w:themeColor="accent1" w:themeShade="80"/>
          <w:sz w:val="22"/>
          <w:szCs w:val="22"/>
        </w:rPr>
        <w:t xml:space="preserve"> v prihodnosti.</w:t>
      </w:r>
    </w:p>
    <w:p w:rsidR="00FF0EDE" w:rsidRPr="00EF7B48" w:rsidRDefault="00FF0EDE" w:rsidP="00FF0EDE">
      <w:pPr>
        <w:contextualSpacing/>
        <w:rPr>
          <w:rFonts w:ascii="Corbel" w:eastAsia="Times New Roman" w:hAnsi="Corbel" w:cs="Times New Roman"/>
          <w:color w:val="1A495D" w:themeColor="accent1" w:themeShade="80"/>
          <w:sz w:val="22"/>
          <w:szCs w:val="22"/>
        </w:rPr>
      </w:pPr>
    </w:p>
    <w:p w:rsidR="00FF0EDE" w:rsidRPr="00EF7B48" w:rsidRDefault="00FF0EDE" w:rsidP="00FF0EDE">
      <w:pPr>
        <w:jc w:val="both"/>
        <w:rPr>
          <w:color w:val="1A495D" w:themeColor="accent1" w:themeShade="80"/>
          <w:sz w:val="22"/>
          <w:szCs w:val="22"/>
        </w:rPr>
      </w:pPr>
      <w:r w:rsidRPr="00EF7B48">
        <w:rPr>
          <w:color w:val="1A495D" w:themeColor="accent1" w:themeShade="80"/>
          <w:sz w:val="22"/>
          <w:szCs w:val="22"/>
        </w:rPr>
        <w:t xml:space="preserve">Izguba kondicije / vzdržljivosti je le </w:t>
      </w:r>
      <w:r w:rsidRPr="00EF7B48">
        <w:rPr>
          <w:color w:val="1A495D" w:themeColor="accent1" w:themeShade="80"/>
          <w:sz w:val="22"/>
          <w:szCs w:val="22"/>
          <w:u w:val="single"/>
        </w:rPr>
        <w:t>eden od 8</w:t>
      </w:r>
      <w:r w:rsidR="00103040" w:rsidRPr="00EF7B48">
        <w:rPr>
          <w:color w:val="1A495D" w:themeColor="accent1" w:themeShade="80"/>
          <w:sz w:val="22"/>
          <w:szCs w:val="22"/>
          <w:u w:val="single"/>
        </w:rPr>
        <w:t>-ih</w:t>
      </w:r>
      <w:r w:rsidRPr="00EF7B48">
        <w:rPr>
          <w:color w:val="1A495D" w:themeColor="accent1" w:themeShade="80"/>
          <w:sz w:val="22"/>
          <w:szCs w:val="22"/>
          <w:u w:val="single"/>
        </w:rPr>
        <w:t xml:space="preserve"> ključnih dejavnikov</w:t>
      </w:r>
      <w:r w:rsidRPr="00EF7B48">
        <w:rPr>
          <w:color w:val="1A495D" w:themeColor="accent1" w:themeShade="80"/>
          <w:sz w:val="22"/>
          <w:szCs w:val="22"/>
        </w:rPr>
        <w:t xml:space="preserve">, ki </w:t>
      </w:r>
      <w:r w:rsidR="00103040" w:rsidRPr="00EF7B48">
        <w:rPr>
          <w:color w:val="1A495D" w:themeColor="accent1" w:themeShade="80"/>
          <w:sz w:val="22"/>
          <w:szCs w:val="22"/>
        </w:rPr>
        <w:t>so jih objavile danske zdravstvena oblasti</w:t>
      </w:r>
      <w:r w:rsidRPr="00EF7B48">
        <w:rPr>
          <w:color w:val="1A495D" w:themeColor="accent1" w:themeShade="80"/>
          <w:sz w:val="22"/>
          <w:szCs w:val="22"/>
        </w:rPr>
        <w:t xml:space="preserve"> in določa, zakaj vse preveč ljudi drsi v odvisnost</w:t>
      </w:r>
      <w:r w:rsidR="00482ED0" w:rsidRPr="00EF7B48">
        <w:rPr>
          <w:color w:val="1A495D" w:themeColor="accent1" w:themeShade="80"/>
          <w:sz w:val="22"/>
          <w:szCs w:val="22"/>
        </w:rPr>
        <w:t xml:space="preserve"> in </w:t>
      </w:r>
      <w:r w:rsidRPr="00EF7B48">
        <w:rPr>
          <w:color w:val="1A495D" w:themeColor="accent1" w:themeShade="80"/>
          <w:sz w:val="22"/>
          <w:szCs w:val="22"/>
        </w:rPr>
        <w:t xml:space="preserve"> prezgodaj postanejo potrebni praktične in osebne podpore in oskrbe. </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Obstaja veliko znanja o procesu staranja, ki ga lahko delite s </w:t>
      </w:r>
      <w:r w:rsidR="00482ED0" w:rsidRPr="00EF7B48">
        <w:rPr>
          <w:rFonts w:ascii="Corbel" w:eastAsia="Times New Roman" w:hAnsi="Corbel" w:cs="Times New Roman"/>
          <w:color w:val="1A495D" w:themeColor="accent1" w:themeShade="80"/>
          <w:sz w:val="22"/>
          <w:szCs w:val="22"/>
        </w:rPr>
        <w:t>seniorji</w:t>
      </w:r>
      <w:r w:rsidRPr="00EF7B48">
        <w:rPr>
          <w:rFonts w:ascii="Corbel" w:eastAsia="Times New Roman" w:hAnsi="Corbel" w:cs="Times New Roman"/>
          <w:color w:val="1A495D" w:themeColor="accent1" w:themeShade="80"/>
          <w:sz w:val="22"/>
          <w:szCs w:val="22"/>
        </w:rPr>
        <w:t xml:space="preserve"> in jih o tem izobražujete.</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Prepričani smo, da je znanje starejših treba nadgraditi, saj se je 95% starejših udeležencev tečajev   BEPRESEL odzvalo na evalvacijo tečajev. Njihove povratne informacije so pokazale:</w:t>
      </w:r>
    </w:p>
    <w:p w:rsidR="00FF0EDE" w:rsidRPr="00EF7B48" w:rsidRDefault="00FF0EDE" w:rsidP="009D51C2">
      <w:pPr>
        <w:pStyle w:val="Listeafsnit"/>
        <w:numPr>
          <w:ilvl w:val="0"/>
          <w:numId w:val="53"/>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Da so presenečeni ali celo zelo presenečeni, koliko znanja pravzaprav obstaja o fizikalnih parametrih v procesu staranja</w:t>
      </w:r>
    </w:p>
    <w:p w:rsidR="00FF0EDE" w:rsidRPr="00EF7B48" w:rsidRDefault="00FF0EDE" w:rsidP="009D51C2">
      <w:pPr>
        <w:pStyle w:val="Listeafsnit"/>
        <w:numPr>
          <w:ilvl w:val="0"/>
          <w:numId w:val="53"/>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Da so presenečeni ali celo zelo presenečeni, koliko konkretnega znanja obstaja o tem, kako male razlike obstajajo glede tega</w:t>
      </w:r>
    </w:p>
    <w:p w:rsidR="00FF0EDE" w:rsidRPr="00EF7B48" w:rsidRDefault="00FF0EDE" w:rsidP="009D51C2">
      <w:pPr>
        <w:pStyle w:val="Listeafsnit"/>
        <w:numPr>
          <w:ilvl w:val="0"/>
          <w:numId w:val="55"/>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Ali bomo počasi drseli v odvisnost in</w:t>
      </w:r>
    </w:p>
    <w:p w:rsidR="00FF0EDE" w:rsidRPr="00EF7B48" w:rsidRDefault="00FF0EDE" w:rsidP="009D51C2">
      <w:pPr>
        <w:pStyle w:val="Listeafsnit"/>
        <w:numPr>
          <w:ilvl w:val="0"/>
          <w:numId w:val="55"/>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Kako malo je potrebno, da se izognemo zdrsu v odvisnost in v</w:t>
      </w:r>
      <w:r w:rsidR="00482ED0" w:rsidRPr="00EF7B48">
        <w:rPr>
          <w:rFonts w:ascii="Corbel" w:eastAsia="Times New Roman" w:hAnsi="Corbel" w:cs="Times New Roman"/>
          <w:color w:val="1A495D" w:themeColor="accent1" w:themeShade="80"/>
          <w:sz w:val="22"/>
          <w:szCs w:val="22"/>
        </w:rPr>
        <w:t>zdržujemo zadovoljiv nivo npr. f</w:t>
      </w:r>
      <w:r w:rsidRPr="00EF7B48">
        <w:rPr>
          <w:rFonts w:ascii="Corbel" w:eastAsia="Times New Roman" w:hAnsi="Corbel" w:cs="Times New Roman"/>
          <w:color w:val="1A495D" w:themeColor="accent1" w:themeShade="80"/>
          <w:sz w:val="22"/>
          <w:szCs w:val="22"/>
        </w:rPr>
        <w:t>izične kondicije.</w:t>
      </w:r>
    </w:p>
    <w:p w:rsidR="00FF0EDE" w:rsidRPr="00EF7B48" w:rsidRDefault="00FF0EDE" w:rsidP="00FF0EDE">
      <w:pPr>
        <w:jc w:val="both"/>
        <w:rPr>
          <w:rFonts w:ascii="Corbel" w:eastAsia="Times New Roman" w:hAnsi="Corbel" w:cs="Times New Roman"/>
          <w:color w:val="1A495D" w:themeColor="accent1" w:themeShade="80"/>
          <w:sz w:val="24"/>
          <w:szCs w:val="24"/>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482ED0" w:rsidRPr="00EF7B48" w:rsidRDefault="00482ED0" w:rsidP="00FF0EDE">
      <w:pPr>
        <w:jc w:val="both"/>
        <w:rPr>
          <w:rFonts w:ascii="Corbel" w:eastAsia="Times New Roman" w:hAnsi="Corbel" w:cs="Times New Roman"/>
          <w:color w:val="1A495D" w:themeColor="accent1" w:themeShade="80"/>
          <w:sz w:val="24"/>
          <w:szCs w:val="24"/>
          <w:u w:val="single"/>
        </w:rPr>
      </w:pPr>
    </w:p>
    <w:p w:rsidR="00FF0EDE" w:rsidRPr="00EF7B48" w:rsidRDefault="00FF0EDE" w:rsidP="00FF0EDE">
      <w:pPr>
        <w:jc w:val="both"/>
        <w:rPr>
          <w:rFonts w:ascii="Corbel" w:eastAsia="Times New Roman" w:hAnsi="Corbel" w:cs="Times New Roman"/>
          <w:color w:val="1A495D" w:themeColor="accent1" w:themeShade="80"/>
          <w:sz w:val="24"/>
          <w:szCs w:val="24"/>
          <w:u w:val="single"/>
        </w:rPr>
      </w:pPr>
      <w:r w:rsidRPr="00EF7B48">
        <w:rPr>
          <w:rFonts w:ascii="Corbel" w:eastAsia="Times New Roman" w:hAnsi="Corbel" w:cs="Times New Roman"/>
          <w:color w:val="1A495D" w:themeColor="accent1" w:themeShade="80"/>
          <w:sz w:val="24"/>
          <w:szCs w:val="24"/>
          <w:u w:val="single"/>
        </w:rPr>
        <w:t>Splošni pristop k obdobju staranja</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Druga ugotovitev, do katere smo prišli tekom BEPRESEL tečaja je, da je starejše potrebno izzvati zaradi njihovega </w:t>
      </w:r>
      <w:r w:rsidR="00482ED0" w:rsidRPr="00EF7B48">
        <w:rPr>
          <w:rFonts w:ascii="Corbel" w:eastAsia="Times New Roman" w:hAnsi="Corbel" w:cs="Times New Roman"/>
          <w:color w:val="1A495D" w:themeColor="accent1" w:themeShade="80"/>
          <w:sz w:val="22"/>
          <w:szCs w:val="22"/>
        </w:rPr>
        <w:t xml:space="preserve">temeljnega </w:t>
      </w:r>
      <w:r w:rsidRPr="00EF7B48">
        <w:rPr>
          <w:rFonts w:ascii="Corbel" w:eastAsia="Times New Roman" w:hAnsi="Corbel" w:cs="Times New Roman"/>
          <w:color w:val="1A495D" w:themeColor="accent1" w:themeShade="80"/>
          <w:sz w:val="22"/>
          <w:szCs w:val="22"/>
        </w:rPr>
        <w:t>vnaprejšnjega razumevanja procesa staranja</w:t>
      </w:r>
      <w:r w:rsidR="00482ED0" w:rsidRPr="00EF7B48">
        <w:rPr>
          <w:rFonts w:ascii="Corbel" w:eastAsia="Times New Roman" w:hAnsi="Corbel" w:cs="Times New Roman"/>
          <w:color w:val="1A495D" w:themeColor="accent1" w:themeShade="80"/>
          <w:sz w:val="22"/>
          <w:szCs w:val="22"/>
        </w:rPr>
        <w:t xml:space="preserve"> in da imajo starejši negativna pričakovanja glede prihodnjih let. </w:t>
      </w:r>
      <w:r w:rsidRPr="00EF7B48">
        <w:rPr>
          <w:rFonts w:ascii="Corbel" w:eastAsia="Times New Roman" w:hAnsi="Corbel" w:cs="Times New Roman"/>
          <w:noProof/>
          <w:color w:val="1A495D" w:themeColor="accent1" w:themeShade="80"/>
          <w:sz w:val="22"/>
          <w:szCs w:val="22"/>
          <w:lang w:val="da-DK" w:eastAsia="da-DK"/>
        </w:rPr>
        <w:drawing>
          <wp:anchor distT="0" distB="0" distL="114300" distR="114300" simplePos="0" relativeHeight="251844608" behindDoc="0" locked="0" layoutInCell="1" allowOverlap="1" wp14:anchorId="727D0BAB" wp14:editId="42358B3E">
            <wp:simplePos x="0" y="0"/>
            <wp:positionH relativeFrom="margin">
              <wp:align>right</wp:align>
            </wp:positionH>
            <wp:positionV relativeFrom="paragraph">
              <wp:posOffset>679837</wp:posOffset>
            </wp:positionV>
            <wp:extent cx="2480026" cy="1695450"/>
            <wp:effectExtent l="0" t="0" r="0" b="0"/>
            <wp:wrapNone/>
            <wp:docPr id="1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22"/>
                    <a:stretch>
                      <a:fillRect/>
                    </a:stretch>
                  </pic:blipFill>
                  <pic:spPr>
                    <a:xfrm>
                      <a:off x="0" y="0"/>
                      <a:ext cx="2480026" cy="1695450"/>
                    </a:xfrm>
                    <a:prstGeom prst="rect">
                      <a:avLst/>
                    </a:prstGeom>
                  </pic:spPr>
                </pic:pic>
              </a:graphicData>
            </a:graphic>
            <wp14:sizeRelH relativeFrom="margin">
              <wp14:pctWidth>0</wp14:pctWidth>
            </wp14:sizeRelH>
            <wp14:sizeRelV relativeFrom="margin">
              <wp14:pctHeight>0</wp14:pctHeight>
            </wp14:sizeRelV>
          </wp:anchor>
        </w:drawing>
      </w:r>
      <w:r w:rsidRPr="00EF7B48">
        <w:rPr>
          <w:rFonts w:ascii="Corbel" w:eastAsia="Times New Roman" w:hAnsi="Corbel" w:cs="Times New Roman"/>
          <w:b/>
          <w:noProof/>
          <w:color w:val="1A495D" w:themeColor="accent1" w:themeShade="80"/>
          <w:sz w:val="22"/>
          <w:szCs w:val="22"/>
          <w:lang w:val="da-DK" w:eastAsia="da-DK"/>
        </w:rPr>
        <mc:AlternateContent>
          <mc:Choice Requires="wps">
            <w:drawing>
              <wp:anchor distT="45720" distB="45720" distL="114300" distR="114300" simplePos="0" relativeHeight="251840512" behindDoc="0" locked="0" layoutInCell="1" allowOverlap="1" wp14:anchorId="1B2BA790" wp14:editId="74C7F136">
                <wp:simplePos x="0" y="0"/>
                <wp:positionH relativeFrom="margin">
                  <wp:posOffset>3023870</wp:posOffset>
                </wp:positionH>
                <wp:positionV relativeFrom="paragraph">
                  <wp:posOffset>676910</wp:posOffset>
                </wp:positionV>
                <wp:extent cx="2976880" cy="3223260"/>
                <wp:effectExtent l="0" t="0" r="0" b="0"/>
                <wp:wrapSquare wrapText="bothSides"/>
                <wp:docPr id="2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3223260"/>
                        </a:xfrm>
                        <a:prstGeom prst="rect">
                          <a:avLst/>
                        </a:prstGeom>
                        <a:solidFill>
                          <a:srgbClr val="FFFFFF"/>
                        </a:solidFill>
                        <a:ln w="9525">
                          <a:noFill/>
                          <a:miter lim="800000"/>
                          <a:headEnd/>
                          <a:tailEnd/>
                        </a:ln>
                      </wps:spPr>
                      <wps:txbx>
                        <w:txbxContent>
                          <w:p w:rsidR="00161B85" w:rsidRDefault="00161B85" w:rsidP="00FF0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BA790" id="_x0000_s1032" type="#_x0000_t202" style="position:absolute;left:0;text-align:left;margin-left:238.1pt;margin-top:53.3pt;width:234.4pt;height:253.8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" stroked="f">
                <v:textbox>
                  <w:txbxContent>
                    <w:p w:rsidR="00161B85" w:rsidRDefault="00161B85" w:rsidP="00FF0EDE"/>
                  </w:txbxContent>
                </v:textbox>
                <w10:wrap type="square" anchorx="margin"/>
              </v:shape>
            </w:pict>
          </mc:Fallback>
        </mc:AlternateConten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Veliko seniorjev ima oblikovano neko predstavo o procesu staranja, ki temelji na kulturnih izkušnjah in zgodbah o staranju, podprto s številnimi miti in osebnimi predpostavkami. A večina tega ne drži, čeprav jo večina seniorjev jemlje za nesporno resnico, še več, večina ljudi na splošno misli, da je to nesporna resnica.</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noProof/>
          <w:color w:val="1A495D" w:themeColor="accent1" w:themeShade="80"/>
          <w:sz w:val="22"/>
          <w:szCs w:val="22"/>
          <w:lang w:val="da-DK" w:eastAsia="da-DK"/>
        </w:rPr>
        <w:drawing>
          <wp:anchor distT="0" distB="0" distL="114300" distR="114300" simplePos="0" relativeHeight="251844095" behindDoc="0" locked="0" layoutInCell="1" allowOverlap="1" wp14:anchorId="357DA3C5" wp14:editId="30009FD9">
            <wp:simplePos x="0" y="0"/>
            <wp:positionH relativeFrom="margin">
              <wp:posOffset>3044825</wp:posOffset>
            </wp:positionH>
            <wp:positionV relativeFrom="paragraph">
              <wp:posOffset>163195</wp:posOffset>
            </wp:positionV>
            <wp:extent cx="2955925" cy="1511935"/>
            <wp:effectExtent l="0" t="0" r="0" b="0"/>
            <wp:wrapNone/>
            <wp:docPr id="134" name="Pladsholder til indh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dsholder til indhold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5925" cy="1511935"/>
                    </a:xfrm>
                    <a:prstGeom prst="rect">
                      <a:avLst/>
                    </a:prstGeom>
                  </pic:spPr>
                </pic:pic>
              </a:graphicData>
            </a:graphic>
            <wp14:sizeRelH relativeFrom="margin">
              <wp14:pctWidth>0</wp14:pctWidth>
            </wp14:sizeRelH>
            <wp14:sizeRelV relativeFrom="margin">
              <wp14:pctHeight>0</wp14:pctHeight>
            </wp14:sizeRelV>
          </wp:anchor>
        </w:drawing>
      </w:r>
      <w:r w:rsidRPr="00EF7B48">
        <w:rPr>
          <w:rFonts w:ascii="Corbel" w:eastAsia="Times New Roman" w:hAnsi="Corbel" w:cs="Times New Roman"/>
          <w:color w:val="1A495D" w:themeColor="accent1" w:themeShade="80"/>
          <w:sz w:val="22"/>
          <w:szCs w:val="22"/>
        </w:rPr>
        <w:t xml:space="preserve">Potrebno je spremeniti njihovo prejšnje razumevanje, sicer bodo vsi materiali, raziskave v časopisju, revijah, itd., ki so namenjene </w:t>
      </w:r>
      <w:r w:rsidR="004278DB" w:rsidRPr="00EF7B48">
        <w:rPr>
          <w:rFonts w:ascii="Corbel" w:eastAsia="Times New Roman" w:hAnsi="Corbel" w:cs="Times New Roman"/>
          <w:color w:val="1A495D" w:themeColor="accent1" w:themeShade="80"/>
          <w:sz w:val="22"/>
          <w:szCs w:val="22"/>
        </w:rPr>
        <w:t>seniorjem</w:t>
      </w:r>
      <w:r w:rsidRPr="00EF7B48">
        <w:rPr>
          <w:rFonts w:ascii="Corbel" w:eastAsia="Times New Roman" w:hAnsi="Corbel" w:cs="Times New Roman"/>
          <w:color w:val="1A495D" w:themeColor="accent1" w:themeShade="80"/>
          <w:sz w:val="22"/>
          <w:szCs w:val="22"/>
        </w:rPr>
        <w:t xml:space="preserve"> interpretirane in razumljene na podlagi njihovih napačnih predstav.</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Da takšno kulturno razumevanje še vedno obstaja, je bilo potrjeno, ko smo seniorjem na tečaju pokazali te slike.</w:t>
      </w:r>
      <w:r w:rsidRPr="00EF7B48">
        <w:rPr>
          <w:rFonts w:ascii="Corbel" w:eastAsia="Times New Roman" w:hAnsi="Corbel" w:cs="Times New Roman"/>
          <w:b/>
          <w:noProof/>
          <w:color w:val="1A495D" w:themeColor="accent1" w:themeShade="80"/>
          <w:sz w:val="22"/>
          <w:szCs w:val="22"/>
          <w:lang w:val="da-DK" w:eastAsia="da-DK"/>
        </w:rPr>
        <mc:AlternateContent>
          <mc:Choice Requires="wps">
            <w:drawing>
              <wp:anchor distT="45720" distB="45720" distL="114300" distR="114300" simplePos="0" relativeHeight="251841536" behindDoc="0" locked="0" layoutInCell="1" allowOverlap="1" wp14:anchorId="32F8E52E" wp14:editId="117CF240">
                <wp:simplePos x="0" y="0"/>
                <wp:positionH relativeFrom="page">
                  <wp:posOffset>3840480</wp:posOffset>
                </wp:positionH>
                <wp:positionV relativeFrom="paragraph">
                  <wp:posOffset>149225</wp:posOffset>
                </wp:positionV>
                <wp:extent cx="2994660" cy="1691640"/>
                <wp:effectExtent l="0" t="0" r="0" b="3810"/>
                <wp:wrapSquare wrapText="bothSides"/>
                <wp:docPr id="23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691640"/>
                        </a:xfrm>
                        <a:prstGeom prst="rect">
                          <a:avLst/>
                        </a:prstGeom>
                        <a:solidFill>
                          <a:srgbClr val="FFFFFF"/>
                        </a:solidFill>
                        <a:ln w="9525">
                          <a:noFill/>
                          <a:miter lim="800000"/>
                          <a:headEnd/>
                          <a:tailEnd/>
                        </a:ln>
                      </wps:spPr>
                      <wps:txbx>
                        <w:txbxContent>
                          <w:p w:rsidR="00161B85" w:rsidRDefault="00161B85" w:rsidP="00FF0EDE"/>
                          <w:p w:rsidR="00161B85" w:rsidRDefault="00161B85" w:rsidP="00FF0EDE">
                            <w:r>
                              <w:t xml:space="preserve">            </w:t>
                            </w:r>
                            <w:r w:rsidRPr="00FF0EDE">
                              <w:rPr>
                                <w:noProof/>
                                <w:lang w:val="da-DK" w:eastAsia="da-DK"/>
                              </w:rPr>
                              <w:drawing>
                                <wp:inline distT="0" distB="0" distL="0" distR="0">
                                  <wp:extent cx="2133600" cy="1199724"/>
                                  <wp:effectExtent l="0" t="0" r="0" b="63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2703" cy="12048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8E52E" id="_x0000_s1033" type="#_x0000_t202" style="position:absolute;left:0;text-align:left;margin-left:302.4pt;margin-top:11.75pt;width:235.8pt;height:133.2pt;z-index:25184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" stroked="f">
                <v:textbox>
                  <w:txbxContent>
                    <w:p w:rsidR="00161B85" w:rsidRDefault="00161B85" w:rsidP="00FF0EDE"/>
                    <w:p w:rsidR="00161B85" w:rsidRDefault="00161B85" w:rsidP="00FF0EDE">
                      <w:r>
                        <w:t xml:space="preserve">            </w:t>
                      </w:r>
                      <w:r w:rsidRPr="00FF0EDE">
                        <w:rPr>
                          <w:noProof/>
                          <w:lang w:eastAsia="sl-SI"/>
                        </w:rPr>
                        <w:drawing>
                          <wp:inline distT="0" distB="0" distL="0" distR="0">
                            <wp:extent cx="2133600" cy="1199724"/>
                            <wp:effectExtent l="0" t="0" r="0" b="63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2703" cy="1204843"/>
                                    </a:xfrm>
                                    <a:prstGeom prst="rect">
                                      <a:avLst/>
                                    </a:prstGeom>
                                    <a:noFill/>
                                    <a:ln>
                                      <a:noFill/>
                                    </a:ln>
                                  </pic:spPr>
                                </pic:pic>
                              </a:graphicData>
                            </a:graphic>
                          </wp:inline>
                        </w:drawing>
                      </w:r>
                    </w:p>
                  </w:txbxContent>
                </v:textbox>
                <w10:wrap type="square" anchorx="page"/>
              </v:shape>
            </w:pict>
          </mc:Fallback>
        </mc:AlternateContent>
      </w:r>
      <w:r w:rsidRPr="00EF7B48">
        <w:rPr>
          <w:rFonts w:ascii="Corbel" w:eastAsia="Times New Roman" w:hAnsi="Corbel" w:cs="Times New Roman"/>
          <w:color w:val="1A495D" w:themeColor="accent1" w:themeShade="80"/>
          <w:sz w:val="22"/>
          <w:szCs w:val="22"/>
        </w:rPr>
        <w:t xml:space="preserve"> </w:t>
      </w:r>
    </w:p>
    <w:p w:rsidR="00FF0EDE" w:rsidRPr="00A168A3" w:rsidRDefault="00FF0EDE" w:rsidP="00FF0EDE">
      <w:pPr>
        <w:jc w:val="both"/>
        <w:rPr>
          <w:rFonts w:ascii="Corbel" w:eastAsia="Times New Roman" w:hAnsi="Corbel" w:cs="Times New Roman"/>
          <w:color w:val="1A495D" w:themeColor="accent1" w:themeShade="80"/>
          <w:sz w:val="22"/>
          <w:szCs w:val="22"/>
        </w:rPr>
      </w:pPr>
      <w:r w:rsidRPr="00A168A3">
        <w:rPr>
          <w:rFonts w:ascii="Corbel" w:eastAsia="Times New Roman" w:hAnsi="Corbel" w:cs="Times New Roman"/>
          <w:color w:val="1A495D" w:themeColor="accent1" w:themeShade="80"/>
          <w:sz w:val="22"/>
          <w:szCs w:val="22"/>
        </w:rPr>
        <w:t>Večina seniorjev, ki so se udeležili predavanj je izrazila mnenje, da so te stare slike in nove številke zelo slikovite, kako bo njihovo življenje zgledalo v prihodnosti in kaj pričakujejo, da jim bo prineslo to zadnje obdobje v njihovem življenju.</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Kljub temu, da so ilustracije stare, še vedno prikazujejo, kako večina seniorjev in ljudi na splošno verjame, da bo potekalo njihovo življenje v starosti.</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Partnerstvo BEPRESEL verja</w:t>
      </w:r>
      <w:r w:rsidR="009A714B" w:rsidRPr="00EF7B48">
        <w:rPr>
          <w:rFonts w:ascii="Corbel" w:eastAsia="Times New Roman" w:hAnsi="Corbel" w:cs="Times New Roman"/>
          <w:color w:val="1A495D" w:themeColor="accent1" w:themeShade="80"/>
          <w:sz w:val="22"/>
          <w:szCs w:val="22"/>
        </w:rPr>
        <w:t>me, da je zelo pomembno, da se s</w:t>
      </w:r>
      <w:r w:rsidRPr="00EF7B48">
        <w:rPr>
          <w:rFonts w:ascii="Corbel" w:eastAsia="Times New Roman" w:hAnsi="Corbel" w:cs="Times New Roman"/>
          <w:color w:val="1A495D" w:themeColor="accent1" w:themeShade="80"/>
          <w:sz w:val="22"/>
          <w:szCs w:val="22"/>
        </w:rPr>
        <w:t xml:space="preserve"> starejšimi in bodočimi seniorji pogovarjamo in razmišljamo o tem, zakaj na življenje gledamo tako, kot počnemo. Še posebej, zakaj </w:t>
      </w:r>
      <w:r w:rsidR="009A714B" w:rsidRPr="00EF7B48">
        <w:rPr>
          <w:rFonts w:ascii="Corbel" w:eastAsia="Times New Roman" w:hAnsi="Corbel" w:cs="Times New Roman"/>
          <w:color w:val="1A495D" w:themeColor="accent1" w:themeShade="80"/>
          <w:sz w:val="22"/>
          <w:szCs w:val="22"/>
        </w:rPr>
        <w:t xml:space="preserve">na </w:t>
      </w:r>
      <w:r w:rsidRPr="00EF7B48">
        <w:rPr>
          <w:rFonts w:ascii="Corbel" w:eastAsia="Times New Roman" w:hAnsi="Corbel" w:cs="Times New Roman"/>
          <w:color w:val="1A495D" w:themeColor="accent1" w:themeShade="80"/>
          <w:sz w:val="22"/>
          <w:szCs w:val="22"/>
        </w:rPr>
        <w:t xml:space="preserve">zadnji del življenja gledamo in </w:t>
      </w:r>
      <w:r w:rsidR="009A714B" w:rsidRPr="00EF7B48">
        <w:rPr>
          <w:rFonts w:ascii="Corbel" w:eastAsia="Times New Roman" w:hAnsi="Corbel" w:cs="Times New Roman"/>
          <w:color w:val="1A495D" w:themeColor="accent1" w:themeShade="80"/>
          <w:sz w:val="22"/>
          <w:szCs w:val="22"/>
        </w:rPr>
        <w:t xml:space="preserve">ga </w:t>
      </w:r>
      <w:r w:rsidRPr="00EF7B48">
        <w:rPr>
          <w:rFonts w:ascii="Corbel" w:eastAsia="Times New Roman" w:hAnsi="Corbel" w:cs="Times New Roman"/>
          <w:color w:val="1A495D" w:themeColor="accent1" w:themeShade="80"/>
          <w:sz w:val="22"/>
          <w:szCs w:val="22"/>
        </w:rPr>
        <w:t>razumemo tako, kot to počnemo (ilustrirano na sliki desno).</w:t>
      </w:r>
    </w:p>
    <w:p w:rsidR="00FF0EDE" w:rsidRPr="00EF7B48" w:rsidRDefault="00FF0EDE" w:rsidP="00FF0EDE">
      <w:pPr>
        <w:spacing w:before="0" w:after="0"/>
        <w:jc w:val="cente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Če želimo, da bo večina starejših </w:t>
      </w:r>
      <w:r w:rsidR="009A714B" w:rsidRPr="00EF7B48">
        <w:rPr>
          <w:rFonts w:ascii="Corbel" w:eastAsia="Times New Roman" w:hAnsi="Corbel" w:cs="Times New Roman"/>
          <w:color w:val="1A495D" w:themeColor="accent1" w:themeShade="80"/>
          <w:sz w:val="22"/>
          <w:szCs w:val="22"/>
        </w:rPr>
        <w:t>ravnala drugače</w:t>
      </w:r>
      <w:r w:rsidRPr="00EF7B48">
        <w:rPr>
          <w:rFonts w:ascii="Corbel" w:eastAsia="Times New Roman" w:hAnsi="Corbel" w:cs="Times New Roman"/>
          <w:color w:val="1A495D" w:themeColor="accent1" w:themeShade="80"/>
          <w:sz w:val="22"/>
          <w:szCs w:val="22"/>
        </w:rPr>
        <w:t xml:space="preserve"> in da bo več starejših izvajalo koncept aktivnega staranja kot del svojega vsakdanjega življenja, da bi zagotovili, da so aktivni in dlje časa neodvisni,</w:t>
      </w:r>
    </w:p>
    <w:p w:rsidR="00FF0EDE" w:rsidRPr="00EF7B48" w:rsidRDefault="00A168A3" w:rsidP="00FF0EDE">
      <w:pPr>
        <w:spacing w:before="0" w:after="0"/>
        <w:jc w:val="center"/>
        <w:rPr>
          <w:rFonts w:ascii="Corbel" w:eastAsia="Times New Roman" w:hAnsi="Corbel" w:cs="Times New Roman"/>
          <w:b/>
          <w:color w:val="1A495D" w:themeColor="accent1" w:themeShade="80"/>
          <w:sz w:val="22"/>
          <w:szCs w:val="22"/>
        </w:rPr>
      </w:pPr>
      <w:r>
        <w:rPr>
          <w:rFonts w:ascii="Corbel" w:eastAsia="Times New Roman" w:hAnsi="Corbel" w:cs="Times New Roman"/>
          <w:b/>
          <w:color w:val="1A495D" w:themeColor="accent1" w:themeShade="80"/>
          <w:sz w:val="22"/>
          <w:szCs w:val="22"/>
        </w:rPr>
        <w:t>j</w:t>
      </w:r>
      <w:r w:rsidR="00FF0EDE" w:rsidRPr="00EF7B48">
        <w:rPr>
          <w:rFonts w:ascii="Corbel" w:eastAsia="Times New Roman" w:hAnsi="Corbel" w:cs="Times New Roman"/>
          <w:b/>
          <w:color w:val="1A495D" w:themeColor="accent1" w:themeShade="80"/>
          <w:sz w:val="22"/>
          <w:szCs w:val="22"/>
        </w:rPr>
        <w:t>ih moramo izobraziti kako in zakaj</w:t>
      </w:r>
      <w:r>
        <w:rPr>
          <w:rFonts w:ascii="Corbel" w:eastAsia="Times New Roman" w:hAnsi="Corbel" w:cs="Times New Roman"/>
          <w:b/>
          <w:color w:val="1A495D" w:themeColor="accent1" w:themeShade="80"/>
          <w:sz w:val="22"/>
          <w:szCs w:val="22"/>
        </w:rPr>
        <w:t>.</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p>
    <w:p w:rsidR="00FF0EDE" w:rsidRPr="00EF7B48" w:rsidRDefault="00FF0EDE" w:rsidP="00FF0EDE">
      <w:pPr>
        <w:spacing w:before="0" w:after="0"/>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Moramo jih poučiti o tem, kaj določa njihova telesna pripravljenost 3, 5 ali 10 let od zdaj in o izbiri, ki jo bodo lahko sprejeli, in njihovih posledicah.</w:t>
      </w:r>
    </w:p>
    <w:p w:rsidR="00FF0EDE" w:rsidRPr="00EF7B48" w:rsidRDefault="00FF0EDE" w:rsidP="00FF0EDE">
      <w:pPr>
        <w:spacing w:before="0" w:after="0"/>
        <w:rPr>
          <w:rFonts w:ascii="Corbel" w:eastAsia="Times New Roman" w:hAnsi="Corbel" w:cs="Times New Roman"/>
          <w:color w:val="1A495D" w:themeColor="accent1" w:themeShade="80"/>
          <w:sz w:val="22"/>
          <w:szCs w:val="22"/>
        </w:rPr>
      </w:pPr>
    </w:p>
    <w:p w:rsidR="00FF0EDE" w:rsidRPr="00EF7B48" w:rsidRDefault="00FF0EDE" w:rsidP="00FF0EDE">
      <w:pPr>
        <w:jc w:val="center"/>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Dokler je še vedno biološka fizična resnica, da je staranje za ljudi označeno kot življenjsko obdobje izgube spretnosti, bomo še naprej slišali različice teh razlag in razlogov, zakaj oseba, stara 75 ali 85 let, ni več sposobna narediti tisto, kar je zmogel 5 let prej. </w:t>
      </w:r>
    </w:p>
    <w:p w:rsidR="00FF0EDE" w:rsidRPr="00EF7B48" w:rsidRDefault="00FF0EDE" w:rsidP="00FF0EDE">
      <w:pPr>
        <w:jc w:val="center"/>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“Ne zmorem in razlog je ta, da sem starejši“</w:t>
      </w:r>
    </w:p>
    <w:p w:rsidR="00FF0EDE" w:rsidRPr="00EF7B48" w:rsidRDefault="00FF0EDE" w:rsidP="00FF0EDE">
      <w:pPr>
        <w:jc w:val="center"/>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„Babica/dedek ne moreta, ampak to je razumljivo in normalno, saj sta se postarala“</w:t>
      </w:r>
    </w:p>
    <w:p w:rsidR="00FF0EDE" w:rsidRPr="00EF7B48" w:rsidRDefault="00FF0EDE" w:rsidP="00FF0EDE">
      <w:pPr>
        <w:spacing w:before="0" w:after="0"/>
        <w:jc w:val="center"/>
        <w:rPr>
          <w:rFonts w:ascii="Corbel" w:eastAsia="Times New Roman" w:hAnsi="Corbel" w:cs="Times New Roman"/>
          <w:i/>
          <w:color w:val="1A495D" w:themeColor="accent1" w:themeShade="80"/>
          <w:sz w:val="22"/>
          <w:szCs w:val="22"/>
        </w:rPr>
      </w:pP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Dokler gre za biološko fizično dejstvo, bo 85-letna ali 90-letna gospa, ki je neodvisna in se vozi s kolesom do trgovine, presojena kot nenormalna, kljub temu, da predstavlja večino žensk v starosti 85 ali 90.</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noProof/>
          <w:color w:val="1A495D" w:themeColor="accent1" w:themeShade="80"/>
          <w:sz w:val="22"/>
          <w:szCs w:val="22"/>
          <w:lang w:val="da-DK" w:eastAsia="da-DK"/>
        </w:rPr>
        <mc:AlternateContent>
          <mc:Choice Requires="wps">
            <w:drawing>
              <wp:anchor distT="45720" distB="45720" distL="114300" distR="114300" simplePos="0" relativeHeight="251837440" behindDoc="0" locked="0" layoutInCell="1" allowOverlap="1" wp14:anchorId="4CB658A8" wp14:editId="0A73F090">
                <wp:simplePos x="0" y="0"/>
                <wp:positionH relativeFrom="column">
                  <wp:posOffset>2588260</wp:posOffset>
                </wp:positionH>
                <wp:positionV relativeFrom="paragraph">
                  <wp:posOffset>6985</wp:posOffset>
                </wp:positionV>
                <wp:extent cx="3511550" cy="2171700"/>
                <wp:effectExtent l="0" t="0" r="0" b="0"/>
                <wp:wrapSquare wrapText="bothSides"/>
                <wp:docPr id="238" name="Tekstfel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171700"/>
                        </a:xfrm>
                        <a:prstGeom prst="rect">
                          <a:avLst/>
                        </a:prstGeom>
                        <a:solidFill>
                          <a:srgbClr val="FFFFFF"/>
                        </a:solidFill>
                        <a:ln w="9525">
                          <a:noFill/>
                          <a:miter lim="800000"/>
                          <a:headEnd/>
                          <a:tailEnd/>
                        </a:ln>
                      </wps:spPr>
                      <wps:txbx>
                        <w:txbxContent>
                          <w:p w:rsidR="00161B85" w:rsidRDefault="00161B85" w:rsidP="00FF0EDE">
                            <w:r w:rsidRPr="00FF0EDE">
                              <w:rPr>
                                <w:noProof/>
                                <w:lang w:val="da-DK" w:eastAsia="da-DK"/>
                              </w:rPr>
                              <w:drawing>
                                <wp:inline distT="0" distB="0" distL="0" distR="0">
                                  <wp:extent cx="3319780" cy="1866713"/>
                                  <wp:effectExtent l="0" t="0" r="0" b="635"/>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9780" cy="18667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658A8" id="Tekstfelt 248" o:spid="_x0000_s1034" type="#_x0000_t202" style="position:absolute;left:0;text-align:left;margin-left:203.8pt;margin-top:.55pt;width:276.5pt;height:171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" stroked="f">
                <v:textbox>
                  <w:txbxContent>
                    <w:p w:rsidR="00161B85" w:rsidRDefault="00161B85" w:rsidP="00FF0EDE">
                      <w:r w:rsidRPr="00FF0EDE">
                        <w:rPr>
                          <w:noProof/>
                          <w:lang w:eastAsia="sl-SI"/>
                        </w:rPr>
                        <w:drawing>
                          <wp:inline distT="0" distB="0" distL="0" distR="0">
                            <wp:extent cx="3319780" cy="1866713"/>
                            <wp:effectExtent l="0" t="0" r="0" b="635"/>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9780" cy="1866713"/>
                                    </a:xfrm>
                                    <a:prstGeom prst="rect">
                                      <a:avLst/>
                                    </a:prstGeom>
                                    <a:noFill/>
                                    <a:ln>
                                      <a:noFill/>
                                    </a:ln>
                                  </pic:spPr>
                                </pic:pic>
                              </a:graphicData>
                            </a:graphic>
                          </wp:inline>
                        </w:drawing>
                      </w:r>
                    </w:p>
                  </w:txbxContent>
                </v:textbox>
                <w10:wrap type="square"/>
              </v:shape>
            </w:pict>
          </mc:Fallback>
        </mc:AlternateContent>
      </w:r>
      <w:r w:rsidRPr="00EF7B48">
        <w:rPr>
          <w:rFonts w:ascii="Corbel" w:eastAsia="Times New Roman" w:hAnsi="Corbel" w:cs="Times New Roman"/>
          <w:color w:val="1A495D" w:themeColor="accent1" w:themeShade="80"/>
          <w:sz w:val="22"/>
          <w:szCs w:val="22"/>
        </w:rPr>
        <w:t>Prikažemo lahko tudi izziv, ki ga moramo premostiti, če želimo zmanjšati zahtevo po pomoči in oskrbi kasneje v življenju.</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Večina seniorjev, ki so</w:t>
      </w:r>
      <w:r w:rsidR="009A714B" w:rsidRPr="00EF7B48">
        <w:rPr>
          <w:rFonts w:ascii="Corbel" w:eastAsia="Times New Roman" w:hAnsi="Corbel" w:cs="Times New Roman"/>
          <w:color w:val="1A495D" w:themeColor="accent1" w:themeShade="80"/>
          <w:sz w:val="22"/>
          <w:szCs w:val="22"/>
        </w:rPr>
        <w:t xml:space="preserve"> se</w:t>
      </w:r>
      <w:r w:rsidRPr="00EF7B48">
        <w:rPr>
          <w:rFonts w:ascii="Corbel" w:eastAsia="Times New Roman" w:hAnsi="Corbel" w:cs="Times New Roman"/>
          <w:color w:val="1A495D" w:themeColor="accent1" w:themeShade="80"/>
          <w:sz w:val="22"/>
          <w:szCs w:val="22"/>
        </w:rPr>
        <w:t xml:space="preserve"> udeležili testnega programa in tečaja BEPRESEL, je doživela razodetje, ko smo jim predstavili ta diapozitiv.</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Prvi diapozitiv (na desni) prikazuje plan A (druga rumena linija). Skupino seniorjev smo vprašali, če želijo, da jim predavatelj izdela urnik aktivnosti, ki bi pospešil proces izgube kompetenc in sposobnosti. Plan, ki bi jih pripeljal do hitrejše izgube fizičnih kompetenc in najverjetneje do hitre smrti kot alternativo njihovemu sedanjemu urniku, ki je verjetno identičen in bi jih pripeljal do konca življenja po planu B. </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Vsi so se strinjali, da je to možnost. Predvsem zato, ker so skoraj vsi seniorji poznali nekoga, za katerega so verjeli, da je bolj neaktiven kot oni sami in že na poti načrta A.</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Imeti možnost izbire življenjskega kroga aktivnosti, odpre razpravo o možnostih in priložnostih, </w:t>
      </w:r>
      <w:r w:rsidR="009A714B" w:rsidRPr="00EF7B48">
        <w:rPr>
          <w:rFonts w:ascii="Corbel" w:eastAsia="Times New Roman" w:hAnsi="Corbel" w:cs="Times New Roman"/>
          <w:color w:val="1A495D" w:themeColor="accent1" w:themeShade="80"/>
          <w:sz w:val="22"/>
          <w:szCs w:val="22"/>
        </w:rPr>
        <w:t>da oblikujemo in izvedemo npr. p</w:t>
      </w:r>
      <w:r w:rsidRPr="00EF7B48">
        <w:rPr>
          <w:rFonts w:ascii="Corbel" w:eastAsia="Times New Roman" w:hAnsi="Corbel" w:cs="Times New Roman"/>
          <w:color w:val="1A495D" w:themeColor="accent1" w:themeShade="80"/>
          <w:sz w:val="22"/>
          <w:szCs w:val="22"/>
        </w:rPr>
        <w:t xml:space="preserve">lan </w:t>
      </w:r>
      <w:r w:rsidR="009A714B" w:rsidRPr="00EF7B48">
        <w:rPr>
          <w:rFonts w:ascii="Corbel" w:eastAsia="Times New Roman" w:hAnsi="Corbel" w:cs="Times New Roman"/>
          <w:color w:val="1A495D" w:themeColor="accent1" w:themeShade="80"/>
          <w:sz w:val="22"/>
          <w:szCs w:val="22"/>
        </w:rPr>
        <w:t>C ali mogoče p</w:t>
      </w:r>
      <w:r w:rsidRPr="00EF7B48">
        <w:rPr>
          <w:rFonts w:ascii="Corbel" w:eastAsia="Times New Roman" w:hAnsi="Corbel" w:cs="Times New Roman"/>
          <w:color w:val="1A495D" w:themeColor="accent1" w:themeShade="80"/>
          <w:sz w:val="22"/>
          <w:szCs w:val="22"/>
        </w:rPr>
        <w:t>lan D.</w:t>
      </w:r>
    </w:p>
    <w:p w:rsidR="00FF0EDE" w:rsidRPr="00EF7B48" w:rsidRDefault="009A714B"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Lahko izberete p</w:t>
      </w:r>
      <w:r w:rsidR="00FF0EDE" w:rsidRPr="00EF7B48">
        <w:rPr>
          <w:rFonts w:ascii="Corbel" w:eastAsia="Times New Roman" w:hAnsi="Corbel" w:cs="Times New Roman"/>
          <w:color w:val="1A495D" w:themeColor="accent1" w:themeShade="80"/>
          <w:sz w:val="22"/>
          <w:szCs w:val="22"/>
        </w:rPr>
        <w:t xml:space="preserve">lan C kot starejši učenec (modra linija). Plan vam bo minimalno zagotovil (starejši učenec npr. pri starosti 75), da bodo vase fizične </w:t>
      </w:r>
      <w:r w:rsidR="004278DB" w:rsidRPr="00EF7B48">
        <w:rPr>
          <w:rFonts w:ascii="Corbel" w:eastAsia="Times New Roman" w:hAnsi="Corbel" w:cs="Times New Roman"/>
          <w:color w:val="1A495D" w:themeColor="accent1" w:themeShade="80"/>
          <w:sz w:val="22"/>
          <w:szCs w:val="22"/>
        </w:rPr>
        <w:t>kompetence</w:t>
      </w:r>
      <w:r w:rsidR="00FF0EDE" w:rsidRPr="00EF7B48">
        <w:rPr>
          <w:rFonts w:ascii="Corbel" w:eastAsia="Times New Roman" w:hAnsi="Corbel" w:cs="Times New Roman"/>
          <w:color w:val="1A495D" w:themeColor="accent1" w:themeShade="80"/>
          <w:sz w:val="22"/>
          <w:szCs w:val="22"/>
        </w:rPr>
        <w:t xml:space="preserve"> enake kot so bile, ko ste bili stari 70 let.</w:t>
      </w:r>
    </w:p>
    <w:p w:rsidR="00FF0EDE" w:rsidRPr="00EF7B48" w:rsidRDefault="00FF0EDE" w:rsidP="00FF0EDE">
      <w:pPr>
        <w:spacing w:before="0" w:after="0"/>
        <w:jc w:val="both"/>
        <w:rPr>
          <w:rFonts w:ascii="Corbel" w:eastAsia="Times New Roman" w:hAnsi="Corbel" w:cs="Times New Roman"/>
          <w:color w:val="1A495D" w:themeColor="accent1" w:themeShade="80"/>
          <w:sz w:val="22"/>
          <w:szCs w:val="22"/>
        </w:rPr>
      </w:pPr>
    </w:p>
    <w:p w:rsidR="00FF0EDE" w:rsidRPr="00EF7B48" w:rsidRDefault="00FF0EDE" w:rsidP="00FF0EDE">
      <w:pPr>
        <w:spacing w:before="0" w:after="0"/>
        <w:jc w:val="both"/>
        <w:rPr>
          <w:rFonts w:ascii="Corbel" w:eastAsia="Times New Roman" w:hAnsi="Corbel" w:cs="Times New Roman"/>
          <w:color w:val="1A495D" w:themeColor="accent1" w:themeShade="80"/>
          <w:sz w:val="22"/>
          <w:szCs w:val="22"/>
        </w:rPr>
      </w:pPr>
    </w:p>
    <w:p w:rsidR="00FF0EDE" w:rsidRPr="00EF7B48" w:rsidRDefault="00FF0EDE" w:rsidP="00FF0EDE">
      <w:pPr>
        <w:spacing w:before="0" w:after="0"/>
        <w:jc w:val="both"/>
        <w:rPr>
          <w:rFonts w:ascii="Corbel" w:eastAsia="Times New Roman" w:hAnsi="Corbel" w:cs="Times New Roman"/>
          <w:color w:val="1A495D" w:themeColor="accent1" w:themeShade="80"/>
          <w:sz w:val="22"/>
          <w:szCs w:val="22"/>
        </w:rPr>
      </w:pPr>
    </w:p>
    <w:p w:rsidR="009A714B" w:rsidRPr="00EF7B48" w:rsidRDefault="004C2DD6" w:rsidP="004C2DD6">
      <w:pPr>
        <w:spacing w:before="0" w:after="0"/>
        <w:jc w:val="center"/>
        <w:rPr>
          <w:rFonts w:ascii="Corbel" w:eastAsia="Times New Roman" w:hAnsi="Corbel" w:cs="Times New Roman"/>
          <w:i/>
          <w:color w:val="1A495D" w:themeColor="accent1" w:themeShade="80"/>
          <w:sz w:val="22"/>
          <w:szCs w:val="22"/>
        </w:rPr>
      </w:pPr>
      <w:r w:rsidRPr="00EF7B48">
        <w:rPr>
          <w:rFonts w:ascii="Corbel" w:eastAsia="Times New Roman" w:hAnsi="Corbel" w:cs="Times New Roman"/>
          <w:noProof/>
          <w:color w:val="1A495D" w:themeColor="accent1" w:themeShade="80"/>
          <w:sz w:val="22"/>
          <w:szCs w:val="22"/>
          <w:lang w:val="da-DK" w:eastAsia="da-DK"/>
        </w:rPr>
        <w:drawing>
          <wp:inline distT="0" distB="0" distL="0" distR="0" wp14:anchorId="363FEEBB">
            <wp:extent cx="3262505" cy="1834235"/>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0358" cy="1838650"/>
                    </a:xfrm>
                    <a:prstGeom prst="rect">
                      <a:avLst/>
                    </a:prstGeom>
                    <a:noFill/>
                  </pic:spPr>
                </pic:pic>
              </a:graphicData>
            </a:graphic>
          </wp:inline>
        </w:drawing>
      </w:r>
    </w:p>
    <w:p w:rsidR="00FF0EDE" w:rsidRPr="00EF7B48" w:rsidRDefault="00FF0EDE" w:rsidP="004C2DD6">
      <w:pPr>
        <w:spacing w:before="0" w:after="0"/>
        <w:jc w:val="center"/>
        <w:rPr>
          <w:rFonts w:ascii="Corbel" w:eastAsia="Times New Roman" w:hAnsi="Corbel" w:cs="Times New Roman"/>
          <w:color w:val="1A495D" w:themeColor="accent1" w:themeShade="80"/>
          <w:sz w:val="22"/>
          <w:szCs w:val="22"/>
        </w:rPr>
      </w:pPr>
      <w:r w:rsidRPr="00EF7B48">
        <w:rPr>
          <w:rFonts w:ascii="Corbel" w:eastAsia="Times New Roman" w:hAnsi="Corbel" w:cs="Times New Roman"/>
          <w:i/>
          <w:color w:val="1A495D" w:themeColor="accent1" w:themeShade="80"/>
          <w:sz w:val="22"/>
          <w:szCs w:val="22"/>
        </w:rPr>
        <w:t>Vendar, če seniorji želijo izvesti in razviti plan C, se morajo za to tudi aktivno odločiti</w:t>
      </w:r>
    </w:p>
    <w:p w:rsidR="00FF0EDE" w:rsidRPr="00EF7B48" w:rsidRDefault="00FF0EDE" w:rsidP="00FF0EDE">
      <w:pPr>
        <w:spacing w:before="0" w:after="0"/>
        <w:jc w:val="both"/>
        <w:rPr>
          <w:rFonts w:ascii="Corbel" w:eastAsia="Times New Roman" w:hAnsi="Corbel" w:cs="Times New Roman"/>
          <w:color w:val="1A495D" w:themeColor="accent1" w:themeShade="80"/>
          <w:sz w:val="22"/>
          <w:szCs w:val="22"/>
        </w:rPr>
      </w:pPr>
    </w:p>
    <w:p w:rsidR="00FF0EDE" w:rsidRPr="00EF7B48" w:rsidRDefault="00FF0EDE" w:rsidP="00FF0EDE">
      <w:pPr>
        <w:spacing w:before="0" w:after="0"/>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Lahko izberete plan D kot starejši učenec ( ravna zelena linija). Plan D vam zagotavlja (učencu pri 75 letih), da bodo vaše fizične kompetence boljše kot so bile, ko ste bili stari 70 let.</w:t>
      </w:r>
    </w:p>
    <w:p w:rsidR="004278DB" w:rsidRPr="00EF7B48" w:rsidRDefault="004278DB" w:rsidP="00FF0EDE">
      <w:pPr>
        <w:spacing w:before="0" w:after="0"/>
        <w:jc w:val="both"/>
        <w:rPr>
          <w:rFonts w:ascii="Corbel" w:eastAsia="Times New Roman" w:hAnsi="Corbel" w:cs="Times New Roman"/>
          <w:color w:val="1A495D" w:themeColor="accent1" w:themeShade="80"/>
          <w:sz w:val="22"/>
          <w:szCs w:val="22"/>
        </w:rPr>
      </w:pPr>
    </w:p>
    <w:p w:rsidR="00FF0EDE" w:rsidRPr="00EF7B48" w:rsidRDefault="00FF0EDE" w:rsidP="00FF0EDE">
      <w:pPr>
        <w:spacing w:before="0" w:after="0"/>
        <w:jc w:val="both"/>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Vendar, če želijo seniroji izvesti in razviti plan D, se morajo za tudi tudi aktivno odločiti.</w:t>
      </w:r>
    </w:p>
    <w:p w:rsidR="00FF0EDE" w:rsidRPr="00EF7B48" w:rsidRDefault="00FF0EDE" w:rsidP="00FF0EDE">
      <w:pPr>
        <w:jc w:val="both"/>
        <w:rPr>
          <w:rFonts w:ascii="Corbel" w:eastAsia="Times New Roman" w:hAnsi="Corbel" w:cs="Times New Roman"/>
          <w:b/>
          <w:color w:val="1A495D" w:themeColor="accent1" w:themeShade="80"/>
          <w:sz w:val="24"/>
          <w:szCs w:val="24"/>
        </w:rPr>
      </w:pPr>
      <w:r w:rsidRPr="00EF7B48">
        <w:rPr>
          <w:rFonts w:ascii="Corbel" w:eastAsia="Times New Roman" w:hAnsi="Corbel" w:cs="Times New Roman"/>
          <w:b/>
          <w:color w:val="1A495D" w:themeColor="accent1" w:themeShade="80"/>
          <w:sz w:val="24"/>
          <w:szCs w:val="24"/>
        </w:rPr>
        <w:t>Kaj lahko dosežemo z izobraževanje iz oči v oči, s samimi informacijami pa ne:</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Izobraževanje omogoča, da </w:t>
      </w:r>
      <w:r w:rsidR="009A714B" w:rsidRPr="00EF7B48">
        <w:rPr>
          <w:rFonts w:ascii="Corbel" w:eastAsia="Times New Roman" w:hAnsi="Corbel" w:cs="Times New Roman"/>
          <w:color w:val="1A495D" w:themeColor="accent1" w:themeShade="80"/>
          <w:sz w:val="22"/>
          <w:szCs w:val="22"/>
        </w:rPr>
        <w:t>seniorji</w:t>
      </w:r>
      <w:r w:rsidRPr="00EF7B48">
        <w:rPr>
          <w:rFonts w:ascii="Corbel" w:eastAsia="Times New Roman" w:hAnsi="Corbel" w:cs="Times New Roman"/>
          <w:color w:val="1A495D" w:themeColor="accent1" w:themeShade="80"/>
          <w:sz w:val="22"/>
          <w:szCs w:val="22"/>
        </w:rPr>
        <w:t xml:space="preserve"> postavljajo vprašanja.</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Starejši učenci ne sprejemajo samo trditve, ki temelji na znanstvenem rezultatu, predstavljenem na Power pointu, ki  kažejo, da je</w:t>
      </w:r>
    </w:p>
    <w:p w:rsidR="00FF0EDE" w:rsidRPr="00EF7B48" w:rsidRDefault="009A714B" w:rsidP="009D51C2">
      <w:pPr>
        <w:pStyle w:val="Listeafsnit"/>
        <w:numPr>
          <w:ilvl w:val="0"/>
          <w:numId w:val="27"/>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m</w:t>
      </w:r>
      <w:r w:rsidR="00FF0EDE" w:rsidRPr="00EF7B48">
        <w:rPr>
          <w:rFonts w:ascii="Corbel" w:eastAsia="Times New Roman" w:hAnsi="Corbel" w:cs="Times New Roman"/>
          <w:color w:val="1A495D" w:themeColor="accent1" w:themeShade="80"/>
          <w:sz w:val="22"/>
          <w:szCs w:val="22"/>
        </w:rPr>
        <w:t>ožnost, da postanejo fizično močnejši kasneje v življenju, če se za to odločijo</w:t>
      </w:r>
      <w:r w:rsidRPr="00EF7B48">
        <w:rPr>
          <w:rFonts w:ascii="Corbel" w:eastAsia="Times New Roman" w:hAnsi="Corbel" w:cs="Times New Roman"/>
          <w:color w:val="1A495D" w:themeColor="accent1" w:themeShade="80"/>
          <w:sz w:val="22"/>
          <w:szCs w:val="22"/>
        </w:rPr>
        <w:t>.</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Še posebej, če je to, kar jim povemo ali pokažemo, v nasprotju z njihovimi osebnimi prepričanji o procesu staranja. Za številne starejše je zelo težko sprejeti tovrstna dejstva, ki njihove prejšnje predpostavke obrnejo na glavo.</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Tovrstne izjave se nekaterim seniorjem zdijo kot provokacija. Mnogi nočejo sprejeti izjav, kot so; možno je, da človek po prehodu v 80-ta leta doseže najvišjo stopnjo kondicije v svojem življenju. Nekateri reagirajo celo nekoliko sovražno.</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Nekateri učenci menijo, da to pomeni, da so krivi drugi starejši, na primer družinski člani, če so sami potrebni podpore ali ljudje, ki jih trenutno poznajo, ki potrebujejo osebno in praktično podporo.</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Kar nekaj nasprotovanj je, ki jih moramo premagati. V Bepresel partnerstvu verjamemo, da teh nasprotovanj ni moč odpraviti zgolj z informiranjem ljudi, ampak s pomočjo kratkega izobraževalnega programa. </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Znanstvene rezultate je treba večkrat dokumentirati in prikazati z različnih zornih kotov ter razpravljati. Za mnoge starejše se spreminjanje njihovega razmišljanja in razumevanje procesa staranja zgodi le med izobraževalnim procesom.</w:t>
      </w:r>
    </w:p>
    <w:p w:rsidR="00FF0EDE" w:rsidRPr="00EF7B48" w:rsidRDefault="00FF0EDE" w:rsidP="00FF0EDE">
      <w:pPr>
        <w:jc w:val="both"/>
        <w:rPr>
          <w:rFonts w:ascii="Corbel" w:eastAsia="Times New Roman" w:hAnsi="Corbel" w:cs="Times New Roman"/>
          <w:color w:val="1A495D" w:themeColor="accent1" w:themeShade="80"/>
          <w:sz w:val="22"/>
          <w:szCs w:val="22"/>
        </w:rPr>
      </w:pPr>
    </w:p>
    <w:p w:rsidR="00FF0EDE" w:rsidRPr="00EF7B48" w:rsidRDefault="00FF0EDE" w:rsidP="00FF0EDE">
      <w:pPr>
        <w:jc w:val="both"/>
        <w:rPr>
          <w:rFonts w:ascii="Corbel" w:eastAsia="Times New Roman" w:hAnsi="Corbel" w:cs="Times New Roman"/>
          <w:color w:val="1A495D" w:themeColor="accent1" w:themeShade="80"/>
          <w:sz w:val="22"/>
          <w:szCs w:val="22"/>
        </w:rPr>
      </w:pPr>
    </w:p>
    <w:p w:rsidR="009A714B" w:rsidRPr="00EF7B48" w:rsidRDefault="009A714B" w:rsidP="00FF0EDE">
      <w:pPr>
        <w:jc w:val="both"/>
        <w:rPr>
          <w:rFonts w:ascii="Corbel" w:eastAsia="Times New Roman" w:hAnsi="Corbel" w:cs="Times New Roman"/>
          <w:b/>
          <w:color w:val="1A495D" w:themeColor="accent1" w:themeShade="80"/>
          <w:sz w:val="24"/>
          <w:szCs w:val="24"/>
        </w:rPr>
      </w:pPr>
    </w:p>
    <w:p w:rsidR="00372D4C"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b/>
          <w:color w:val="1A495D" w:themeColor="accent1" w:themeShade="80"/>
          <w:sz w:val="24"/>
          <w:szCs w:val="24"/>
        </w:rPr>
        <w:t>Na primer, ko predstavimo diapozitive</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b/>
          <w:noProof/>
          <w:color w:val="1A495D" w:themeColor="accent1" w:themeShade="80"/>
          <w:sz w:val="24"/>
          <w:szCs w:val="24"/>
          <w:lang w:val="da-DK" w:eastAsia="da-DK"/>
        </w:rPr>
        <mc:AlternateContent>
          <mc:Choice Requires="wps">
            <w:drawing>
              <wp:anchor distT="45720" distB="45720" distL="114300" distR="114300" simplePos="0" relativeHeight="251839488" behindDoc="0" locked="0" layoutInCell="1" allowOverlap="1" wp14:anchorId="396C973A" wp14:editId="15F26C5B">
                <wp:simplePos x="0" y="0"/>
                <wp:positionH relativeFrom="margin">
                  <wp:posOffset>2618105</wp:posOffset>
                </wp:positionH>
                <wp:positionV relativeFrom="paragraph">
                  <wp:posOffset>421005</wp:posOffset>
                </wp:positionV>
                <wp:extent cx="3163570" cy="1828800"/>
                <wp:effectExtent l="0" t="0" r="0" b="0"/>
                <wp:wrapSquare wrapText="bothSides"/>
                <wp:docPr id="1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828800"/>
                        </a:xfrm>
                        <a:prstGeom prst="rect">
                          <a:avLst/>
                        </a:prstGeom>
                        <a:solidFill>
                          <a:srgbClr val="FFFFFF"/>
                        </a:solidFill>
                        <a:ln w="9525">
                          <a:noFill/>
                          <a:miter lim="800000"/>
                          <a:headEnd/>
                          <a:tailEnd/>
                        </a:ln>
                      </wps:spPr>
                      <wps:txbx>
                        <w:txbxContent>
                          <w:p w:rsidR="00161B85" w:rsidRDefault="00161B85" w:rsidP="00FF0EDE">
                            <w:r w:rsidRPr="00372D4C">
                              <w:rPr>
                                <w:noProof/>
                                <w:lang w:val="da-DK" w:eastAsia="da-DK"/>
                              </w:rPr>
                              <w:drawing>
                                <wp:inline distT="0" distB="0" distL="0" distR="0">
                                  <wp:extent cx="2971800" cy="167163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6716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C973A" id="_x0000_s1035" type="#_x0000_t202" style="position:absolute;left:0;text-align:left;margin-left:206.15pt;margin-top:33.15pt;width:249.1pt;height:2in;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" stroked="f">
                <v:textbox>
                  <w:txbxContent>
                    <w:p w:rsidR="00161B85" w:rsidRDefault="00161B85" w:rsidP="00FF0EDE">
                      <w:r w:rsidRPr="00372D4C">
                        <w:rPr>
                          <w:noProof/>
                          <w:lang w:eastAsia="sl-SI"/>
                        </w:rPr>
                        <w:drawing>
                          <wp:inline distT="0" distB="0" distL="0" distR="0">
                            <wp:extent cx="2971800" cy="167163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671638"/>
                                    </a:xfrm>
                                    <a:prstGeom prst="rect">
                                      <a:avLst/>
                                    </a:prstGeom>
                                    <a:noFill/>
                                    <a:ln>
                                      <a:noFill/>
                                    </a:ln>
                                  </pic:spPr>
                                </pic:pic>
                              </a:graphicData>
                            </a:graphic>
                          </wp:inline>
                        </w:drawing>
                      </w:r>
                    </w:p>
                  </w:txbxContent>
                </v:textbox>
                <w10:wrap type="square" anchorx="margin"/>
              </v:shape>
            </w:pict>
          </mc:Fallback>
        </mc:AlternateContent>
      </w:r>
      <w:r w:rsidRPr="00EF7B48">
        <w:rPr>
          <w:rFonts w:ascii="Corbel" w:eastAsia="Times New Roman" w:hAnsi="Corbel" w:cs="Times New Roman"/>
          <w:color w:val="1A495D" w:themeColor="accent1" w:themeShade="80"/>
          <w:sz w:val="22"/>
          <w:szCs w:val="22"/>
        </w:rPr>
        <w:t>tako kot tisti na desni, ki prikazuje rezultate raziskave, ki prikazuje raznolikost med skupino ljudi, starih 70 let, ki so imele številne telesne kompetence in svoje sposobnosti pri različnih fizičnih nalogah. 5 let kasneje so pri tistih, ki so bili še živi ponovno izmerili rezultate</w:t>
      </w:r>
    </w:p>
    <w:p w:rsidR="00FF0EDE" w:rsidRPr="00EF7B48" w:rsidRDefault="00FF0EDE" w:rsidP="009D51C2">
      <w:pPr>
        <w:numPr>
          <w:ilvl w:val="0"/>
          <w:numId w:val="26"/>
        </w:numPr>
        <w:contextualSpacing/>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10% je rezultate izboljšalo</w:t>
      </w:r>
    </w:p>
    <w:p w:rsidR="00FF0EDE" w:rsidRPr="00EF7B48" w:rsidRDefault="00FF0EDE" w:rsidP="009D51C2">
      <w:pPr>
        <w:numPr>
          <w:ilvl w:val="0"/>
          <w:numId w:val="26"/>
        </w:numPr>
        <w:contextualSpacing/>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60% je imelo enake rezultate </w:t>
      </w:r>
    </w:p>
    <w:p w:rsidR="00FF0EDE" w:rsidRPr="00EF7B48" w:rsidRDefault="00FF0EDE" w:rsidP="009D51C2">
      <w:pPr>
        <w:numPr>
          <w:ilvl w:val="0"/>
          <w:numId w:val="26"/>
        </w:numPr>
        <w:contextualSpacing/>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30% je postalo šibkejših</w:t>
      </w:r>
    </w:p>
    <w:p w:rsidR="00FF0EDE" w:rsidRPr="00EF7B48" w:rsidRDefault="00FF0EDE" w:rsidP="00FF0EDE">
      <w:pPr>
        <w:ind w:left="3912"/>
        <w:contextualSpacing/>
        <w:jc w:val="center"/>
        <w:rPr>
          <w:rFonts w:ascii="Corbel" w:eastAsia="Times New Roman" w:hAnsi="Corbel" w:cs="Times New Roman"/>
          <w:i/>
          <w:color w:val="1A495D" w:themeColor="accent1" w:themeShade="80"/>
          <w:sz w:val="24"/>
          <w:szCs w:val="24"/>
        </w:rPr>
      </w:pPr>
      <w:r w:rsidRPr="00EF7B48">
        <w:rPr>
          <w:rFonts w:ascii="Corbel" w:eastAsia="Times New Roman" w:hAnsi="Corbel" w:cs="Times New Roman"/>
          <w:i/>
          <w:color w:val="1A495D" w:themeColor="accent1" w:themeShade="80"/>
          <w:sz w:val="24"/>
          <w:szCs w:val="24"/>
        </w:rPr>
        <w:t xml:space="preserve">                                 Del izobraževalnega materiala</w:t>
      </w:r>
    </w:p>
    <w:p w:rsidR="00FF0EDE" w:rsidRPr="00EF7B48" w:rsidRDefault="00FF0EDE" w:rsidP="00FF0EDE">
      <w:pPr>
        <w:spacing w:before="0" w:after="0"/>
        <w:rPr>
          <w:rFonts w:ascii="Corbel" w:eastAsia="Times New Roman" w:hAnsi="Corbel" w:cs="Times New Roman"/>
          <w:i/>
          <w:color w:val="1A495D" w:themeColor="accent1" w:themeShade="80"/>
          <w:sz w:val="22"/>
          <w:szCs w:val="22"/>
        </w:rPr>
      </w:pPr>
      <w:r w:rsidRPr="00EF7B48">
        <w:rPr>
          <w:rFonts w:ascii="Corbel" w:eastAsia="Times New Roman" w:hAnsi="Corbel" w:cs="Times New Roman"/>
          <w:color w:val="1A495D" w:themeColor="accent1" w:themeShade="80"/>
          <w:sz w:val="22"/>
          <w:szCs w:val="22"/>
        </w:rPr>
        <w:t>Sledijo vprašanja, kot so:</w:t>
      </w:r>
    </w:p>
    <w:p w:rsidR="00FF0EDE" w:rsidRPr="00EF7B48" w:rsidRDefault="00FF0EDE" w:rsidP="00FF0EDE">
      <w:pPr>
        <w:contextualSpacing/>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 Zakaj je 10% postalo močnejših po 5 letih? Kaj nam  to pove?</w:t>
      </w:r>
    </w:p>
    <w:p w:rsidR="00FF0EDE" w:rsidRPr="00EF7B48" w:rsidRDefault="00FF0EDE" w:rsidP="00FF0EDE">
      <w:pPr>
        <w:contextualSpacing/>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 Zakaj je samo 30% oslabilo po 5 letih, če verjamemo, da naj bi s starostjo postali šibkejši? Je to posledica st</w:t>
      </w:r>
      <w:r w:rsidR="00372D4C" w:rsidRPr="00EF7B48">
        <w:rPr>
          <w:rFonts w:ascii="Corbel" w:eastAsia="Times New Roman" w:hAnsi="Corbel" w:cs="Times New Roman"/>
          <w:i/>
          <w:color w:val="1A495D" w:themeColor="accent1" w:themeShade="80"/>
          <w:sz w:val="22"/>
          <w:szCs w:val="22"/>
        </w:rPr>
        <w:t xml:space="preserve">arosti ali zmanjšanja stopnje </w:t>
      </w:r>
      <w:r w:rsidRPr="00EF7B48">
        <w:rPr>
          <w:rFonts w:ascii="Corbel" w:eastAsia="Times New Roman" w:hAnsi="Corbel" w:cs="Times New Roman"/>
          <w:i/>
          <w:color w:val="1A495D" w:themeColor="accent1" w:themeShade="80"/>
          <w:sz w:val="22"/>
          <w:szCs w:val="22"/>
        </w:rPr>
        <w:t xml:space="preserve"> intenzivnosti aktivnosti?</w:t>
      </w:r>
    </w:p>
    <w:p w:rsidR="00FF0EDE" w:rsidRPr="00EF7B48" w:rsidRDefault="00FF0EDE" w:rsidP="00FF0EDE">
      <w:pPr>
        <w:contextualSpacing/>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 V katerih skupinah menite, da bomo našli prve sprejemnike oskrbe?</w:t>
      </w:r>
    </w:p>
    <w:p w:rsidR="00FF0EDE" w:rsidRPr="00EF7B48" w:rsidRDefault="00FF0EDE" w:rsidP="00FF0EDE">
      <w:pPr>
        <w:contextualSpacing/>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 V katero skupino bi radi sodili čez 5 let?</w:t>
      </w:r>
    </w:p>
    <w:p w:rsidR="00FF0EDE" w:rsidRPr="00EF7B48" w:rsidRDefault="00FF0EDE" w:rsidP="00FF0EDE">
      <w:pPr>
        <w:contextualSpacing/>
        <w:rPr>
          <w:rFonts w:ascii="Corbel" w:eastAsia="Times New Roman" w:hAnsi="Corbel" w:cs="Times New Roman"/>
          <w:color w:val="1A495D" w:themeColor="accent1" w:themeShade="80"/>
          <w:sz w:val="22"/>
          <w:szCs w:val="22"/>
        </w:rPr>
      </w:pPr>
    </w:p>
    <w:p w:rsidR="00FF0EDE" w:rsidRPr="00EF7B48" w:rsidRDefault="00FF0EDE" w:rsidP="00FF0EDE">
      <w:pPr>
        <w:jc w:val="both"/>
        <w:rPr>
          <w:rFonts w:ascii="Corbel" w:eastAsia="Times New Roman" w:hAnsi="Corbel" w:cs="Times New Roman"/>
          <w:b/>
          <w:color w:val="1A495D" w:themeColor="accent1" w:themeShade="80"/>
          <w:sz w:val="24"/>
          <w:szCs w:val="24"/>
        </w:rPr>
      </w:pPr>
      <w:r w:rsidRPr="00EF7B48">
        <w:rPr>
          <w:rFonts w:ascii="Corbel" w:eastAsia="Times New Roman" w:hAnsi="Corbel" w:cs="Times New Roman"/>
          <w:b/>
          <w:color w:val="1A495D" w:themeColor="accent1" w:themeShade="80"/>
          <w:sz w:val="24"/>
          <w:szCs w:val="24"/>
        </w:rPr>
        <w:t>In diapozitivi kot je ta, ki</w:t>
      </w:r>
    </w:p>
    <w:p w:rsidR="00FF0EDE" w:rsidRPr="00EF7B48" w:rsidRDefault="00FF0EDE" w:rsidP="00FF0EDE">
      <w:pPr>
        <w:jc w:val="both"/>
        <w:rPr>
          <w:rFonts w:ascii="Corbel" w:eastAsia="Times New Roman" w:hAnsi="Corbel" w:cs="Times New Roman"/>
          <w:color w:val="1A495D" w:themeColor="accent1" w:themeShade="80"/>
          <w:sz w:val="24"/>
          <w:szCs w:val="24"/>
        </w:rPr>
      </w:pPr>
      <w:r w:rsidRPr="00EF7B48">
        <w:rPr>
          <w:rFonts w:ascii="Corbel" w:eastAsia="Times New Roman" w:hAnsi="Corbel" w:cs="Times New Roman"/>
          <w:color w:val="1A495D" w:themeColor="accent1" w:themeShade="80"/>
          <w:sz w:val="24"/>
          <w:szCs w:val="24"/>
        </w:rPr>
        <w:t xml:space="preserve">Predstavlja rezultate dveh skupih žensk starih 85 let. Vsem smo izmerili, da imajo kondicijo vrednosti 15. </w:t>
      </w:r>
    </w:p>
    <w:p w:rsidR="00FF0EDE" w:rsidRPr="00EF7B48" w:rsidRDefault="00FF0EDE" w:rsidP="00FF0EDE">
      <w:pPr>
        <w:jc w:val="both"/>
        <w:rPr>
          <w:rFonts w:ascii="Corbel" w:eastAsia="Times New Roman" w:hAnsi="Corbel" w:cs="Times New Roman"/>
          <w:color w:val="1A495D" w:themeColor="accent1" w:themeShade="80"/>
          <w:sz w:val="24"/>
          <w:szCs w:val="24"/>
        </w:rPr>
      </w:pPr>
      <w:r w:rsidRPr="00EF7B48">
        <w:rPr>
          <w:rFonts w:ascii="Corbel" w:eastAsia="Times New Roman" w:hAnsi="Corbel" w:cs="Times New Roman"/>
          <w:color w:val="1A495D" w:themeColor="accent1" w:themeShade="80"/>
          <w:sz w:val="24"/>
          <w:szCs w:val="24"/>
        </w:rPr>
        <w:t>To da imamo vrednost kondicije;</w:t>
      </w:r>
    </w:p>
    <w:p w:rsidR="00FF0EDE" w:rsidRPr="00EF7B48" w:rsidRDefault="00FF0EDE" w:rsidP="009D51C2">
      <w:pPr>
        <w:pStyle w:val="Listeafsnit"/>
        <w:numPr>
          <w:ilvl w:val="0"/>
          <w:numId w:val="56"/>
        </w:numPr>
        <w:jc w:val="both"/>
        <w:rPr>
          <w:rFonts w:ascii="Corbel" w:eastAsia="Times New Roman" w:hAnsi="Corbel" w:cs="Times New Roman"/>
          <w:color w:val="1A495D" w:themeColor="accent1" w:themeShade="80"/>
          <w:sz w:val="24"/>
          <w:szCs w:val="24"/>
        </w:rPr>
      </w:pPr>
      <w:r w:rsidRPr="00EF7B48">
        <w:rPr>
          <w:rFonts w:ascii="Corbel" w:eastAsia="Times New Roman" w:hAnsi="Corbel" w:cs="Times New Roman"/>
          <w:color w:val="1A495D" w:themeColor="accent1" w:themeShade="80"/>
          <w:sz w:val="24"/>
          <w:szCs w:val="24"/>
        </w:rPr>
        <w:t>15, predstavlja velik napor, da prehodimo stopnice do prvega nadstropja</w:t>
      </w:r>
    </w:p>
    <w:p w:rsidR="00FF0EDE" w:rsidRPr="00EF7B48" w:rsidRDefault="00FF0EDE" w:rsidP="009D51C2">
      <w:pPr>
        <w:pStyle w:val="Listeafsnit"/>
        <w:numPr>
          <w:ilvl w:val="0"/>
          <w:numId w:val="56"/>
        </w:numPr>
        <w:jc w:val="both"/>
        <w:rPr>
          <w:rFonts w:ascii="Corbel" w:eastAsia="Times New Roman" w:hAnsi="Corbel" w:cs="Times New Roman"/>
          <w:color w:val="1A495D" w:themeColor="accent1" w:themeShade="80"/>
          <w:sz w:val="24"/>
          <w:szCs w:val="24"/>
        </w:rPr>
      </w:pPr>
      <w:r w:rsidRPr="00EF7B48">
        <w:rPr>
          <w:rFonts w:ascii="Corbel" w:eastAsia="Times New Roman" w:hAnsi="Corbel" w:cs="Times New Roman"/>
          <w:color w:val="1A495D" w:themeColor="accent1" w:themeShade="80"/>
          <w:sz w:val="24"/>
          <w:szCs w:val="24"/>
        </w:rPr>
        <w:t>11, ljudje več niso sposobnosti sami poskrbeti za najosnovnejše potrebe</w:t>
      </w:r>
    </w:p>
    <w:p w:rsidR="00FF0EDE" w:rsidRPr="00EF7B48" w:rsidRDefault="00FF0EDE" w:rsidP="00FF0EDE">
      <w:pPr>
        <w:pStyle w:val="Listeafsnit"/>
        <w:jc w:val="both"/>
        <w:rPr>
          <w:rFonts w:ascii="Corbel" w:eastAsia="Times New Roman" w:hAnsi="Corbel" w:cs="Times New Roman"/>
          <w:color w:val="1A495D" w:themeColor="accent1" w:themeShade="80"/>
          <w:sz w:val="24"/>
          <w:szCs w:val="24"/>
        </w:rPr>
      </w:pPr>
    </w:p>
    <w:p w:rsidR="00FF0EDE" w:rsidRPr="00EF7B48" w:rsidRDefault="00FF0EDE" w:rsidP="00FF0EDE">
      <w:pPr>
        <w:pStyle w:val="Listeafsnit"/>
        <w:ind w:left="0"/>
        <w:jc w:val="both"/>
        <w:rPr>
          <w:rFonts w:ascii="Corbel" w:eastAsia="Times New Roman" w:hAnsi="Corbel" w:cs="Times New Roman"/>
          <w:color w:val="1A495D" w:themeColor="accent1" w:themeShade="80"/>
          <w:sz w:val="24"/>
          <w:szCs w:val="24"/>
        </w:rPr>
      </w:pPr>
      <w:r w:rsidRPr="00EF7B48">
        <w:rPr>
          <w:rFonts w:ascii="Corbel" w:eastAsia="Times New Roman" w:hAnsi="Corbel" w:cs="Times New Roman"/>
          <w:color w:val="1A495D" w:themeColor="accent1" w:themeShade="80"/>
          <w:sz w:val="24"/>
          <w:szCs w:val="24"/>
        </w:rPr>
        <w:t>Diapozitiv kaže, kaj lahko dosežemo v samo 8-ih mesecih, z majhnimi tedenskimi napori – 1 ura in 15 minut hoje na nivoju 60% njihovega maksimuma.</w:t>
      </w:r>
    </w:p>
    <w:p w:rsidR="00FF0EDE" w:rsidRPr="00EF7B48" w:rsidRDefault="00FF0EDE" w:rsidP="009D51C2">
      <w:pPr>
        <w:pStyle w:val="Listeafsnit"/>
        <w:numPr>
          <w:ilvl w:val="0"/>
          <w:numId w:val="57"/>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Gospe v zeleni skupini so povprečno izboljšale svojo kondicijsko vrednost na 18, samo 8 mesecev kasneje</w:t>
      </w:r>
    </w:p>
    <w:p w:rsidR="00FF0EDE" w:rsidRPr="00EF7B48" w:rsidRDefault="00FF0EDE" w:rsidP="009D51C2">
      <w:pPr>
        <w:pStyle w:val="Listeafsnit"/>
        <w:numPr>
          <w:ilvl w:val="0"/>
          <w:numId w:val="57"/>
        </w:num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Gospe v rumeni skupini so nadaljevale z njihovim normalnim vsakdanjim življenjem teh 8 mesecev in so v povprečju dosegle raven kondicije 13. V </w:t>
      </w:r>
      <w:r w:rsidR="004278DB" w:rsidRPr="00EF7B48">
        <w:rPr>
          <w:rFonts w:ascii="Corbel" w:eastAsia="Times New Roman" w:hAnsi="Corbel" w:cs="Times New Roman"/>
          <w:color w:val="1A495D" w:themeColor="accent1" w:themeShade="80"/>
          <w:sz w:val="22"/>
          <w:szCs w:val="22"/>
        </w:rPr>
        <w:t>naslednjih</w:t>
      </w:r>
      <w:r w:rsidRPr="00EF7B48">
        <w:rPr>
          <w:rFonts w:ascii="Corbel" w:eastAsia="Times New Roman" w:hAnsi="Corbel" w:cs="Times New Roman"/>
          <w:color w:val="1A495D" w:themeColor="accent1" w:themeShade="80"/>
          <w:sz w:val="22"/>
          <w:szCs w:val="22"/>
        </w:rPr>
        <w:t xml:space="preserve"> 8</w:t>
      </w:r>
      <w:r w:rsidR="00372D4C" w:rsidRPr="00EF7B48">
        <w:rPr>
          <w:rFonts w:ascii="Corbel" w:eastAsia="Times New Roman" w:hAnsi="Corbel" w:cs="Times New Roman"/>
          <w:color w:val="1A495D" w:themeColor="accent1" w:themeShade="80"/>
          <w:sz w:val="22"/>
          <w:szCs w:val="22"/>
        </w:rPr>
        <w:t>-ih</w:t>
      </w:r>
      <w:r w:rsidRPr="00EF7B48">
        <w:rPr>
          <w:rFonts w:ascii="Corbel" w:eastAsia="Times New Roman" w:hAnsi="Corbel" w:cs="Times New Roman"/>
          <w:color w:val="1A495D" w:themeColor="accent1" w:themeShade="80"/>
          <w:sz w:val="22"/>
          <w:szCs w:val="22"/>
        </w:rPr>
        <w:t xml:space="preserve"> mesecih bodo tako dosegle rdečo linijo in bodo potrebovale osebno in praktično podporo.</w:t>
      </w:r>
      <w:r w:rsidRPr="00EF7B48">
        <w:rPr>
          <w:rFonts w:eastAsia="Times New Roman"/>
          <w:b/>
          <w:noProof/>
          <w:color w:val="1A495D" w:themeColor="accent1" w:themeShade="80"/>
          <w:lang w:val="da-DK" w:eastAsia="da-DK"/>
        </w:rPr>
        <mc:AlternateContent>
          <mc:Choice Requires="wps">
            <w:drawing>
              <wp:anchor distT="45720" distB="45720" distL="114300" distR="114300" simplePos="0" relativeHeight="251838464" behindDoc="0" locked="0" layoutInCell="1" allowOverlap="1" wp14:anchorId="2A353297" wp14:editId="55E29AA7">
                <wp:simplePos x="0" y="0"/>
                <wp:positionH relativeFrom="margin">
                  <wp:posOffset>2491740</wp:posOffset>
                </wp:positionH>
                <wp:positionV relativeFrom="paragraph">
                  <wp:posOffset>917575</wp:posOffset>
                </wp:positionV>
                <wp:extent cx="3606800" cy="2006600"/>
                <wp:effectExtent l="0" t="0" r="0" b="0"/>
                <wp:wrapSquare wrapText="bothSides"/>
                <wp:docPr id="1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2006600"/>
                        </a:xfrm>
                        <a:prstGeom prst="rect">
                          <a:avLst/>
                        </a:prstGeom>
                        <a:solidFill>
                          <a:srgbClr val="FFFFFF"/>
                        </a:solidFill>
                        <a:ln w="9525">
                          <a:noFill/>
                          <a:miter lim="800000"/>
                          <a:headEnd/>
                          <a:tailEnd/>
                        </a:ln>
                      </wps:spPr>
                      <wps:txbx>
                        <w:txbxContent>
                          <w:p w:rsidR="00161B85" w:rsidRDefault="00161B85" w:rsidP="00FF0EDE">
                            <w:r w:rsidRPr="00372D4C">
                              <w:rPr>
                                <w:noProof/>
                                <w:lang w:val="da-DK" w:eastAsia="da-DK"/>
                              </w:rPr>
                              <w:drawing>
                                <wp:inline distT="0" distB="0" distL="0" distR="0">
                                  <wp:extent cx="3415030" cy="1920954"/>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5030" cy="19209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3297" id="_x0000_s1036" type="#_x0000_t202" style="position:absolute;left:0;text-align:left;margin-left:196.2pt;margin-top:72.25pt;width:284pt;height:158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" stroked="f">
                <v:textbox>
                  <w:txbxContent>
                    <w:p w:rsidR="00161B85" w:rsidRDefault="00161B85" w:rsidP="00FF0EDE">
                      <w:r w:rsidRPr="00372D4C">
                        <w:rPr>
                          <w:noProof/>
                          <w:lang w:eastAsia="sl-SI"/>
                        </w:rPr>
                        <w:drawing>
                          <wp:inline distT="0" distB="0" distL="0" distR="0">
                            <wp:extent cx="3415030" cy="1920954"/>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5030" cy="1920954"/>
                                    </a:xfrm>
                                    <a:prstGeom prst="rect">
                                      <a:avLst/>
                                    </a:prstGeom>
                                    <a:noFill/>
                                    <a:ln>
                                      <a:noFill/>
                                    </a:ln>
                                  </pic:spPr>
                                </pic:pic>
                              </a:graphicData>
                            </a:graphic>
                          </wp:inline>
                        </w:drawing>
                      </w:r>
                    </w:p>
                  </w:txbxContent>
                </v:textbox>
                <w10:wrap type="square" anchorx="margin"/>
              </v:shape>
            </w:pict>
          </mc:Fallback>
        </mc:AlternateConten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Ko prikažemo ta eksperiment, veliko </w:t>
      </w:r>
      <w:r w:rsidR="004278DB" w:rsidRPr="00EF7B48">
        <w:rPr>
          <w:rFonts w:ascii="Corbel" w:eastAsia="Times New Roman" w:hAnsi="Corbel" w:cs="Times New Roman"/>
          <w:color w:val="1A495D" w:themeColor="accent1" w:themeShade="80"/>
          <w:sz w:val="22"/>
          <w:szCs w:val="22"/>
        </w:rPr>
        <w:t>seniorjev</w:t>
      </w:r>
      <w:r w:rsidRPr="00EF7B48">
        <w:rPr>
          <w:rFonts w:ascii="Corbel" w:eastAsia="Times New Roman" w:hAnsi="Corbel" w:cs="Times New Roman"/>
          <w:color w:val="1A495D" w:themeColor="accent1" w:themeShade="80"/>
          <w:sz w:val="22"/>
          <w:szCs w:val="22"/>
        </w:rPr>
        <w:t xml:space="preserve"> razume sporočilo  in postanejo boj aktivni. A tekom let,  jih bo veliko, ki bodo fizično oslabeli glede na npr. 5 let prej. Tako bo celoten aktivni pristop zlahka na koncu potrdil predpostavko starejših, da je starost enaka izgubi in upadu.</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Dobro je, da seniorje seznanimo s tem, da morajo telovaditi. Vendar, če telovadijo brez osnovnega znanja in razumevanja katero </w:t>
      </w:r>
      <w:r w:rsidR="004278DB" w:rsidRPr="00EF7B48">
        <w:rPr>
          <w:rFonts w:ascii="Corbel" w:eastAsia="Times New Roman" w:hAnsi="Corbel" w:cs="Times New Roman"/>
          <w:color w:val="1A495D" w:themeColor="accent1" w:themeShade="80"/>
          <w:sz w:val="22"/>
          <w:szCs w:val="22"/>
        </w:rPr>
        <w:t>intenzivnost</w:t>
      </w:r>
      <w:r w:rsidRPr="00EF7B48">
        <w:rPr>
          <w:rFonts w:ascii="Corbel" w:eastAsia="Times New Roman" w:hAnsi="Corbel" w:cs="Times New Roman"/>
          <w:color w:val="1A495D" w:themeColor="accent1" w:themeShade="80"/>
          <w:sz w:val="22"/>
          <w:szCs w:val="22"/>
        </w:rPr>
        <w:t xml:space="preserve"> morajo doseči, da bi vzdrževali ali celo izboljšali njihove različne fizične parametre, bo večina vadila, ne da bi dobila od tega kakšne koristi.</w:t>
      </w:r>
    </w:p>
    <w:p w:rsidR="00FF0EDE" w:rsidRPr="00EF7B48" w:rsidRDefault="00FF0EDE" w:rsidP="00FF0EDE">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Dobro je, če igramo badminton in hodimo vsak večer, ampak, če naš pulz ne </w:t>
      </w:r>
      <w:r w:rsidR="004278DB" w:rsidRPr="00EF7B48">
        <w:rPr>
          <w:rFonts w:ascii="Corbel" w:eastAsia="Times New Roman" w:hAnsi="Corbel" w:cs="Times New Roman"/>
          <w:color w:val="1A495D" w:themeColor="accent1" w:themeShade="80"/>
          <w:sz w:val="22"/>
          <w:szCs w:val="22"/>
        </w:rPr>
        <w:t>dvignemo</w:t>
      </w:r>
      <w:r w:rsidRPr="00EF7B48">
        <w:rPr>
          <w:rFonts w:ascii="Corbel" w:eastAsia="Times New Roman" w:hAnsi="Corbel" w:cs="Times New Roman"/>
          <w:color w:val="1A495D" w:themeColor="accent1" w:themeShade="80"/>
          <w:sz w:val="22"/>
          <w:szCs w:val="22"/>
        </w:rPr>
        <w:t xml:space="preserve"> na 80% z starostjo določenega maksimalnega utripa, bo učinek zelo omejen. Telesna pripravljenost osebe bo še vedno pešala. Ko se človekova raven telesne pripravljenosti še naprej znižuje, čeprav igra badminton, tvegamo, da bo telesna aktivnost podpirala vnaprej oblikovane predstave o fizičnem stanju  v starosti.</w:t>
      </w: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FF0EDE" w:rsidRPr="00EF7B48" w:rsidRDefault="00FF0EDE" w:rsidP="00FF0EDE">
      <w:pPr>
        <w:tabs>
          <w:tab w:val="left" w:pos="7732"/>
        </w:tabs>
        <w:jc w:val="both"/>
        <w:rPr>
          <w:rFonts w:ascii="Corbel" w:eastAsia="Times New Roman" w:hAnsi="Corbel" w:cs="Times New Roman"/>
          <w:color w:val="1A495D" w:themeColor="accent1" w:themeShade="80"/>
          <w:sz w:val="22"/>
          <w:szCs w:val="22"/>
        </w:rPr>
      </w:pPr>
    </w:p>
    <w:p w:rsidR="00C139C5" w:rsidRPr="00EF7B48" w:rsidRDefault="00C139C5" w:rsidP="00C139C5">
      <w:pPr>
        <w:spacing w:before="0" w:after="0"/>
        <w:rPr>
          <w:sz w:val="22"/>
          <w:szCs w:val="22"/>
        </w:rPr>
      </w:pPr>
    </w:p>
    <w:p w:rsidR="00C139C5" w:rsidRPr="00EF7B48" w:rsidRDefault="00C139C5" w:rsidP="00C139C5">
      <w:pPr>
        <w:spacing w:before="0" w:after="0"/>
        <w:rPr>
          <w:sz w:val="22"/>
          <w:szCs w:val="22"/>
        </w:rPr>
      </w:pPr>
    </w:p>
    <w:p w:rsidR="00BB1BB5" w:rsidRPr="00EF7B48" w:rsidRDefault="00BB1BB5" w:rsidP="00373ABD">
      <w:pPr>
        <w:tabs>
          <w:tab w:val="left" w:pos="7732"/>
        </w:tabs>
        <w:jc w:val="both"/>
        <w:rPr>
          <w:color w:val="1A495D" w:themeColor="accent1" w:themeShade="80"/>
          <w:sz w:val="32"/>
          <w:szCs w:val="32"/>
        </w:rPr>
      </w:pPr>
    </w:p>
    <w:p w:rsidR="00BB1BB5" w:rsidRPr="00EF7B48" w:rsidRDefault="00BB1BB5" w:rsidP="00373ABD">
      <w:pPr>
        <w:tabs>
          <w:tab w:val="left" w:pos="7732"/>
        </w:tabs>
        <w:jc w:val="both"/>
        <w:rPr>
          <w:color w:val="1A495D" w:themeColor="accent1" w:themeShade="80"/>
          <w:sz w:val="32"/>
          <w:szCs w:val="32"/>
        </w:rPr>
      </w:pPr>
    </w:p>
    <w:p w:rsidR="00BB1BB5" w:rsidRPr="00EF7B48" w:rsidRDefault="00BB1BB5" w:rsidP="00373ABD">
      <w:pPr>
        <w:tabs>
          <w:tab w:val="left" w:pos="7732"/>
        </w:tabs>
        <w:jc w:val="both"/>
        <w:rPr>
          <w:color w:val="1A495D" w:themeColor="accent1" w:themeShade="80"/>
          <w:sz w:val="32"/>
          <w:szCs w:val="32"/>
        </w:rPr>
      </w:pPr>
    </w:p>
    <w:p w:rsidR="00BB1BB5" w:rsidRPr="00EF7B48" w:rsidRDefault="00BB1BB5" w:rsidP="00373ABD">
      <w:pPr>
        <w:tabs>
          <w:tab w:val="left" w:pos="7732"/>
        </w:tabs>
        <w:jc w:val="both"/>
        <w:rPr>
          <w:color w:val="1A495D" w:themeColor="accent1" w:themeShade="80"/>
          <w:sz w:val="32"/>
          <w:szCs w:val="32"/>
        </w:rPr>
      </w:pPr>
    </w:p>
    <w:p w:rsidR="00BB1BB5" w:rsidRPr="00EF7B48" w:rsidRDefault="00BB1BB5" w:rsidP="00373ABD">
      <w:pPr>
        <w:tabs>
          <w:tab w:val="left" w:pos="7732"/>
        </w:tabs>
        <w:jc w:val="both"/>
        <w:rPr>
          <w:color w:val="1A495D" w:themeColor="accent1" w:themeShade="80"/>
          <w:sz w:val="32"/>
          <w:szCs w:val="32"/>
        </w:rPr>
      </w:pPr>
    </w:p>
    <w:p w:rsidR="00BB1BB5" w:rsidRPr="00EF7B48" w:rsidRDefault="00BB1BB5" w:rsidP="00373ABD">
      <w:pPr>
        <w:tabs>
          <w:tab w:val="left" w:pos="7732"/>
        </w:tabs>
        <w:jc w:val="both"/>
        <w:rPr>
          <w:color w:val="1A495D" w:themeColor="accent1" w:themeShade="80"/>
          <w:sz w:val="32"/>
          <w:szCs w:val="32"/>
        </w:rPr>
      </w:pPr>
    </w:p>
    <w:p w:rsidR="00BB1BB5" w:rsidRPr="00EF7B48" w:rsidRDefault="00BB1BB5" w:rsidP="00373ABD">
      <w:pPr>
        <w:tabs>
          <w:tab w:val="left" w:pos="7732"/>
        </w:tabs>
        <w:jc w:val="both"/>
        <w:rPr>
          <w:color w:val="1A495D" w:themeColor="accent1" w:themeShade="80"/>
          <w:sz w:val="32"/>
          <w:szCs w:val="32"/>
        </w:rPr>
      </w:pPr>
    </w:p>
    <w:p w:rsidR="00373ABD" w:rsidRPr="00EF7B48" w:rsidRDefault="00373ABD" w:rsidP="00373ABD">
      <w:pPr>
        <w:tabs>
          <w:tab w:val="left" w:pos="7732"/>
        </w:tabs>
        <w:jc w:val="both"/>
        <w:rPr>
          <w:color w:val="1A495D" w:themeColor="accent1" w:themeShade="80"/>
          <w:sz w:val="32"/>
          <w:szCs w:val="32"/>
        </w:rPr>
      </w:pPr>
      <w:r w:rsidRPr="00EF7B48">
        <w:rPr>
          <w:color w:val="1A495D" w:themeColor="accent1" w:themeShade="80"/>
          <w:sz w:val="32"/>
          <w:szCs w:val="32"/>
        </w:rPr>
        <w:tab/>
      </w:r>
    </w:p>
    <w:p w:rsidR="00373ABD" w:rsidRPr="00EF7B48" w:rsidRDefault="004513B9" w:rsidP="00373ABD">
      <w:pPr>
        <w:pStyle w:val="Overskrift1"/>
        <w:numPr>
          <w:ilvl w:val="0"/>
          <w:numId w:val="1"/>
        </w:numPr>
        <w:rPr>
          <w:sz w:val="72"/>
          <w:szCs w:val="72"/>
        </w:rPr>
      </w:pPr>
      <w:bookmarkStart w:id="17" w:name="_Toc18479274"/>
      <w:r w:rsidRPr="00EF7B48">
        <w:rPr>
          <w:sz w:val="72"/>
          <w:szCs w:val="72"/>
        </w:rPr>
        <w:t>OBRESTUJE SE</w:t>
      </w:r>
      <w:bookmarkEnd w:id="17"/>
    </w:p>
    <w:p w:rsidR="00373ABD" w:rsidRPr="00EF7B48" w:rsidRDefault="00373ABD" w:rsidP="00373ABD">
      <w:pPr>
        <w:rPr>
          <w:rFonts w:ascii="Corbel" w:hAnsi="Corbel" w:cs="Arial"/>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4513B9" w:rsidRPr="00EF7B48" w:rsidRDefault="004513B9" w:rsidP="00373ABD">
      <w:pPr>
        <w:jc w:val="both"/>
        <w:rPr>
          <w:color w:val="1A495D" w:themeColor="accent1" w:themeShade="80"/>
          <w:sz w:val="24"/>
          <w:szCs w:val="24"/>
        </w:rPr>
      </w:pPr>
    </w:p>
    <w:p w:rsidR="004513B9" w:rsidRPr="00EF7B48" w:rsidRDefault="004513B9" w:rsidP="00373ABD">
      <w:pPr>
        <w:jc w:val="both"/>
        <w:rPr>
          <w:color w:val="1A495D" w:themeColor="accent1" w:themeShade="80"/>
          <w:sz w:val="24"/>
          <w:szCs w:val="24"/>
        </w:rPr>
      </w:pPr>
    </w:p>
    <w:p w:rsidR="009D5BAB" w:rsidRPr="00EF7B48" w:rsidRDefault="009D5BAB" w:rsidP="00373ABD">
      <w:pPr>
        <w:jc w:val="both"/>
        <w:rPr>
          <w:color w:val="1A495D" w:themeColor="accent1" w:themeShade="80"/>
          <w:sz w:val="24"/>
          <w:szCs w:val="24"/>
        </w:rPr>
      </w:pPr>
    </w:p>
    <w:p w:rsidR="00373ABD" w:rsidRPr="00EF7B48" w:rsidRDefault="00373ABD" w:rsidP="00373A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rPr>
      </w:pPr>
      <w:bookmarkStart w:id="18" w:name="_Toc12610640"/>
      <w:bookmarkStart w:id="19" w:name="_Toc18479275"/>
      <w:r w:rsidRPr="00EF7B48">
        <w:rPr>
          <w:caps/>
          <w:color w:val="1A495D" w:themeColor="accent1" w:themeShade="80"/>
          <w:spacing w:val="15"/>
          <w:sz w:val="36"/>
          <w:szCs w:val="36"/>
        </w:rPr>
        <w:t xml:space="preserve">3.1 </w:t>
      </w:r>
      <w:bookmarkEnd w:id="18"/>
      <w:r w:rsidR="004513B9" w:rsidRPr="00EF7B48">
        <w:rPr>
          <w:caps/>
          <w:color w:val="1A495D" w:themeColor="accent1" w:themeShade="80"/>
          <w:spacing w:val="15"/>
          <w:sz w:val="36"/>
          <w:szCs w:val="36"/>
        </w:rPr>
        <w:t>IZOBRAŽEVANJE SENIORJEV SE OBRESTUJE</w:t>
      </w:r>
      <w:bookmarkEnd w:id="19"/>
    </w:p>
    <w:p w:rsidR="00373ABD" w:rsidRPr="00EF7B48" w:rsidRDefault="00373ABD" w:rsidP="00373ABD">
      <w:pPr>
        <w:jc w:val="center"/>
        <w:rPr>
          <w:color w:val="1A495D" w:themeColor="accent1" w:themeShade="80"/>
          <w:sz w:val="24"/>
          <w:szCs w:val="24"/>
        </w:rPr>
      </w:pPr>
    </w:p>
    <w:p w:rsidR="00372D4C" w:rsidRPr="00EF7B48" w:rsidRDefault="00372D4C" w:rsidP="00372D4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Za vse nas je naravno, da bi morali naši otroci in mladostniki v izobraževanju porabiti vsaj 9, 10 - 12 in nekaj do 15 ali 18 let, da postanejo sposobni in kompetentni odrasli, ki se bodo sposobni spoprijeli z izzivi in nalogami v svojem odraslem življenju.</w:t>
      </w:r>
    </w:p>
    <w:p w:rsidR="00372D4C" w:rsidRPr="00EF7B48" w:rsidRDefault="00372D4C" w:rsidP="00372D4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Odraslo obdobje v življenju lahko traja od 35 do 40 let, če pričnemo šteti pri 20-ih ali 25-ih letih. </w:t>
      </w:r>
      <w:r w:rsidRPr="00EF7B48">
        <w:rPr>
          <w:rFonts w:ascii="Corbel" w:hAnsi="Corbel" w:cs="Arial"/>
          <w:b/>
          <w:color w:val="1A495D" w:themeColor="accent1" w:themeShade="80"/>
          <w:sz w:val="22"/>
          <w:szCs w:val="22"/>
        </w:rPr>
        <w:t>Potem se prične starostno obdobje</w:t>
      </w:r>
      <w:r w:rsidRPr="00EF7B48">
        <w:rPr>
          <w:rFonts w:ascii="Corbel" w:hAnsi="Corbel" w:cs="Arial"/>
          <w:color w:val="1A495D" w:themeColor="accent1" w:themeShade="80"/>
          <w:sz w:val="22"/>
          <w:szCs w:val="22"/>
        </w:rPr>
        <w:t xml:space="preserve">. </w:t>
      </w:r>
    </w:p>
    <w:p w:rsidR="00372D4C" w:rsidRPr="00EF7B48" w:rsidRDefault="00372D4C" w:rsidP="00372D4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Veliko denarja vložimo v izobraževanje naših otrok in mladostnikov, ker je potrebno in </w:t>
      </w:r>
      <w:r w:rsidRPr="00EF7B48">
        <w:rPr>
          <w:rFonts w:ascii="Corbel" w:hAnsi="Corbel" w:cs="Arial"/>
          <w:b/>
          <w:color w:val="1A495D" w:themeColor="accent1" w:themeShade="80"/>
          <w:sz w:val="22"/>
          <w:szCs w:val="22"/>
        </w:rPr>
        <w:t>ker se obrestuje</w:t>
      </w:r>
      <w:r w:rsidRPr="00EF7B48">
        <w:rPr>
          <w:rFonts w:ascii="Corbel" w:hAnsi="Corbel" w:cs="Arial"/>
          <w:color w:val="1A495D" w:themeColor="accent1" w:themeShade="80"/>
          <w:sz w:val="22"/>
          <w:szCs w:val="22"/>
        </w:rPr>
        <w:t>.</w:t>
      </w:r>
    </w:p>
    <w:p w:rsidR="00372D4C" w:rsidRPr="00EF7B48" w:rsidRDefault="00372D4C" w:rsidP="00372D4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Upokojitev pred 60-im letom v nekaterih državah in v poznih 60-ih v drugih državah pomeni, da bo večina ljudi pred seboj imela še minimalno 20 let.</w:t>
      </w:r>
    </w:p>
    <w:p w:rsidR="00372D4C" w:rsidRPr="00EF7B48" w:rsidRDefault="00372D4C" w:rsidP="00372D4C">
      <w:pPr>
        <w:spacing w:before="0" w:after="0"/>
        <w:jc w:val="cente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Kar je več ali manj isto število let,</w:t>
      </w:r>
    </w:p>
    <w:p w:rsidR="00372D4C" w:rsidRPr="00EF7B48" w:rsidRDefault="00372D4C" w:rsidP="00372D4C">
      <w:pPr>
        <w:spacing w:before="0" w:after="0"/>
        <w:jc w:val="cente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ki jih mnogi preživijo na delovnem mestu.</w:t>
      </w:r>
    </w:p>
    <w:p w:rsidR="00372D4C" w:rsidRPr="00EF7B48" w:rsidRDefault="00372D4C" w:rsidP="00372D4C">
      <w:pPr>
        <w:spacing w:before="0" w:after="0"/>
        <w:jc w:val="center"/>
        <w:rPr>
          <w:rFonts w:ascii="Corbel" w:hAnsi="Corbel" w:cs="Arial"/>
          <w:color w:val="1A495D" w:themeColor="accent1" w:themeShade="80"/>
          <w:sz w:val="22"/>
          <w:szCs w:val="22"/>
        </w:rPr>
      </w:pPr>
    </w:p>
    <w:p w:rsidR="00372D4C" w:rsidRPr="00EF7B48" w:rsidRDefault="00372D4C" w:rsidP="00372D4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Dejstvo je, da večina ljudi svoje razumevanje, pričakovanja v obdobju staranja, oblikuje na podlagi mitov, zavajajočih javnih resnic in osebnih predpostavljanj, ki se prenašajo iz generacije v generacijo.</w:t>
      </w:r>
    </w:p>
    <w:p w:rsidR="00372D4C" w:rsidRPr="00EF7B48" w:rsidRDefault="00372D4C" w:rsidP="00372D4C">
      <w:pPr>
        <w:jc w:val="center"/>
        <w:rPr>
          <w:rFonts w:ascii="Corbel" w:hAnsi="Corbel" w:cs="Arial"/>
          <w:color w:val="1A495D" w:themeColor="accent1" w:themeShade="80"/>
          <w:sz w:val="22"/>
          <w:szCs w:val="22"/>
        </w:rPr>
      </w:pPr>
      <w:r w:rsidRPr="00EF7B48">
        <w:rPr>
          <w:rFonts w:ascii="Corbel" w:hAnsi="Corbel" w:cs="Arial"/>
          <w:b/>
          <w:color w:val="1A495D" w:themeColor="accent1" w:themeShade="80"/>
          <w:sz w:val="22"/>
          <w:szCs w:val="22"/>
        </w:rPr>
        <w:t>To predstavlja izziv in problem</w:t>
      </w:r>
      <w:r w:rsidRPr="00EF7B48">
        <w:rPr>
          <w:rFonts w:ascii="Corbel" w:hAnsi="Corbel" w:cs="Arial"/>
          <w:color w:val="1A495D" w:themeColor="accent1" w:themeShade="80"/>
          <w:sz w:val="22"/>
          <w:szCs w:val="22"/>
        </w:rPr>
        <w:t xml:space="preserve"> iz različnih razlogov.</w:t>
      </w:r>
    </w:p>
    <w:p w:rsidR="00372D4C" w:rsidRPr="00EF7B48" w:rsidRDefault="00372D4C" w:rsidP="009D51C2">
      <w:pPr>
        <w:numPr>
          <w:ilvl w:val="0"/>
          <w:numId w:val="11"/>
        </w:numPr>
        <w:contextualSpacing/>
        <w:rPr>
          <w:rFonts w:ascii="Corbel" w:hAnsi="Corbel" w:cs="Arial"/>
          <w:b/>
          <w:color w:val="1A495D" w:themeColor="accent1" w:themeShade="80"/>
          <w:sz w:val="22"/>
          <w:szCs w:val="22"/>
        </w:rPr>
      </w:pPr>
      <w:r w:rsidRPr="00EF7B48">
        <w:rPr>
          <w:rFonts w:ascii="Corbel" w:hAnsi="Corbel" w:cs="Arial"/>
          <w:b/>
          <w:color w:val="1A495D" w:themeColor="accent1" w:themeShade="80"/>
          <w:sz w:val="22"/>
          <w:szCs w:val="22"/>
        </w:rPr>
        <w:t>To je izziv, ker mnogi starejši ne reagirajo takoj na simptome bolezni</w:t>
      </w:r>
    </w:p>
    <w:p w:rsidR="00372D4C" w:rsidRPr="00EF7B48" w:rsidRDefault="00372D4C" w:rsidP="00372D4C">
      <w:pPr>
        <w:ind w:left="585"/>
        <w:contextualSpacing/>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Številni starejši se ne odzovejo takoj na številne izgube in izzive, s katerimi se srečujejo, kar bi lahko bili prvi simptomi bolezni. Ne reagirajo, ker menijo, da so težave ali vedno večji izzivi, s katerimi se soočajo, normalen del staranja.</w:t>
      </w:r>
    </w:p>
    <w:p w:rsidR="00372D4C" w:rsidRPr="00EF7B48" w:rsidRDefault="00372D4C" w:rsidP="00372D4C">
      <w:pPr>
        <w:ind w:left="585"/>
        <w:contextualSpacing/>
        <w:rPr>
          <w:rFonts w:ascii="Corbel" w:hAnsi="Corbel" w:cs="Arial"/>
          <w:color w:val="1A495D" w:themeColor="accent1" w:themeShade="80"/>
          <w:sz w:val="22"/>
          <w:szCs w:val="22"/>
        </w:rPr>
      </w:pPr>
    </w:p>
    <w:p w:rsidR="00372D4C" w:rsidRPr="00EF7B48" w:rsidRDefault="00372D4C" w:rsidP="009D51C2">
      <w:pPr>
        <w:numPr>
          <w:ilvl w:val="0"/>
          <w:numId w:val="11"/>
        </w:numPr>
        <w:contextualSpacing/>
        <w:rPr>
          <w:rFonts w:ascii="Corbel" w:hAnsi="Corbel" w:cs="Arial"/>
          <w:b/>
          <w:color w:val="1A495D" w:themeColor="accent1" w:themeShade="80"/>
          <w:sz w:val="22"/>
          <w:szCs w:val="22"/>
        </w:rPr>
      </w:pPr>
      <w:r w:rsidRPr="00EF7B48">
        <w:rPr>
          <w:rFonts w:ascii="Corbel" w:hAnsi="Corbel" w:cs="Arial"/>
          <w:b/>
          <w:color w:val="1A495D" w:themeColor="accent1" w:themeShade="80"/>
          <w:sz w:val="22"/>
          <w:szCs w:val="22"/>
        </w:rPr>
        <w:t>Ne reagirajo na fizična zmanjšanja in omejitve.</w:t>
      </w:r>
    </w:p>
    <w:p w:rsidR="00372D4C" w:rsidRPr="00EF7B48" w:rsidRDefault="00372D4C" w:rsidP="00372D4C">
      <w:pPr>
        <w:ind w:left="567"/>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Starejši domnevajo, da je počasna izguba telesnih sposobnosti posledica starosti. Menijo, da je to neizogibno in ne nekaj, kar lahko spremenijo. Pomeni, da se veliko upokojencev ne bo odzvalo na zmanjšanje telesnih sposobnosti in bodo počasi postali bolj odvisni od zunanje pomoči.</w:t>
      </w:r>
    </w:p>
    <w:p w:rsidR="00372D4C" w:rsidRPr="00EF7B48" w:rsidRDefault="001050F1" w:rsidP="00372D4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Ponudbo</w:t>
      </w:r>
      <w:r w:rsidR="00372D4C" w:rsidRPr="00EF7B48">
        <w:rPr>
          <w:rFonts w:ascii="Corbel" w:hAnsi="Corbel" w:cs="Arial"/>
          <w:color w:val="1A495D" w:themeColor="accent1" w:themeShade="80"/>
          <w:sz w:val="22"/>
          <w:szCs w:val="22"/>
        </w:rPr>
        <w:t xml:space="preserve"> kratkega izobraževalnega programa (od 12 do 16 lekcij) vsem starejšim državljanom, kar lahko predstavlja do 20% prebivalstva v nekaterih državah EU, bi lahko šteli za veliko ambicijo.</w:t>
      </w:r>
    </w:p>
    <w:p w:rsidR="00372D4C" w:rsidRPr="00EF7B48" w:rsidRDefault="001050F1" w:rsidP="00372D4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Po drugi strani pa </w:t>
      </w:r>
      <w:r w:rsidR="00372D4C" w:rsidRPr="00EF7B48">
        <w:rPr>
          <w:rFonts w:ascii="Corbel" w:hAnsi="Corbel" w:cs="Arial"/>
          <w:color w:val="1A495D" w:themeColor="accent1" w:themeShade="80"/>
          <w:sz w:val="22"/>
          <w:szCs w:val="22"/>
        </w:rPr>
        <w:t>to vseeno niso prevelika pričakovanja, saj so že naši predniki odločili, da bi se vsi otroci morali šolati od 6 do 8 ur vsaki dan 10 do 12 let, ponekod celo 16 do 18 let.</w:t>
      </w:r>
    </w:p>
    <w:p w:rsidR="00372D4C" w:rsidRPr="00EF7B48" w:rsidRDefault="00372D4C" w:rsidP="00372D4C">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To so uvedli zato, ker so verjeli, da je nujno in da </w:t>
      </w:r>
      <w:r w:rsidRPr="00EF7B48">
        <w:rPr>
          <w:rFonts w:ascii="Corbel" w:hAnsi="Corbel" w:cs="Arial"/>
          <w:b/>
          <w:color w:val="1A495D" w:themeColor="accent1" w:themeShade="80"/>
          <w:sz w:val="22"/>
          <w:szCs w:val="22"/>
        </w:rPr>
        <w:t>se bo obrestovalo</w:t>
      </w:r>
      <w:r w:rsidRPr="00EF7B48">
        <w:rPr>
          <w:rFonts w:ascii="Corbel" w:hAnsi="Corbel" w:cs="Arial"/>
          <w:color w:val="1A495D" w:themeColor="accent1" w:themeShade="80"/>
          <w:sz w:val="22"/>
          <w:szCs w:val="22"/>
        </w:rPr>
        <w:t>.</w:t>
      </w:r>
    </w:p>
    <w:p w:rsidR="00372D4C" w:rsidRPr="00EF7B48" w:rsidRDefault="00372D4C" w:rsidP="001050F1">
      <w:pPr>
        <w:jc w:val="both"/>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Če resnično želimo spremeniti razumevanje in miselno naravnanost ljudi, so odgovor ravno izobraževanja, ki spremi</w:t>
      </w:r>
      <w:r w:rsidR="001050F1" w:rsidRPr="00EF7B48">
        <w:rPr>
          <w:rFonts w:ascii="Corbel" w:hAnsi="Corbel" w:cs="Arial"/>
          <w:color w:val="1A495D" w:themeColor="accent1" w:themeShade="80"/>
          <w:sz w:val="22"/>
          <w:szCs w:val="22"/>
        </w:rPr>
        <w:t>njajo vedenje. Ni dovolj, da samo</w:t>
      </w:r>
      <w:r w:rsidRPr="00EF7B48">
        <w:rPr>
          <w:rFonts w:ascii="Corbel" w:hAnsi="Corbel" w:cs="Arial"/>
          <w:color w:val="1A495D" w:themeColor="accent1" w:themeShade="80"/>
          <w:sz w:val="22"/>
          <w:szCs w:val="22"/>
        </w:rPr>
        <w:t xml:space="preserve"> ponujamo informacije.</w:t>
      </w:r>
    </w:p>
    <w:p w:rsidR="001050F1" w:rsidRPr="00EF7B48" w:rsidRDefault="001050F1" w:rsidP="00372D4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Po tej priložnosti, da izobrazimo skoraj 100 starejših državljanov v štirih državah, verjamemo, da je čas, da zagotovimo, da imajo ljudje, ki vstopajo v to življenjsko dobo, posodobljeno znanstveno utemeljeno znanje in razumevanje, kaj v resnici določa, ali</w:t>
      </w:r>
    </w:p>
    <w:p w:rsidR="00372D4C" w:rsidRPr="00EF7B48" w:rsidRDefault="00372D4C" w:rsidP="009D51C2">
      <w:pPr>
        <w:pStyle w:val="Listeafsnit"/>
        <w:numPr>
          <w:ilvl w:val="0"/>
          <w:numId w:val="58"/>
        </w:num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Bomo ostali neodvisni čim dlje časa ali</w:t>
      </w:r>
    </w:p>
    <w:p w:rsidR="00372D4C" w:rsidRPr="00EF7B48" w:rsidRDefault="00372D4C" w:rsidP="009D51C2">
      <w:pPr>
        <w:pStyle w:val="Listeafsnit"/>
        <w:numPr>
          <w:ilvl w:val="0"/>
          <w:numId w:val="58"/>
        </w:num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Bo vse več seniorjev počasi drselo v odvisnost preden bi to bilo potrebno</w:t>
      </w:r>
    </w:p>
    <w:p w:rsidR="00372D4C" w:rsidRPr="00EF7B48" w:rsidRDefault="00372D4C" w:rsidP="00372D4C">
      <w:pPr>
        <w:spacing w:before="0" w:after="0"/>
        <w:rPr>
          <w:rFonts w:ascii="Corbel" w:hAnsi="Corbel" w:cs="Arial"/>
          <w:color w:val="1A495D" w:themeColor="accent1" w:themeShade="80"/>
          <w:sz w:val="22"/>
          <w:szCs w:val="22"/>
        </w:rPr>
      </w:pPr>
    </w:p>
    <w:p w:rsidR="00372D4C" w:rsidRPr="00EF7B48" w:rsidRDefault="00372D4C" w:rsidP="00372D4C">
      <w:pPr>
        <w:spacing w:before="0" w:after="0"/>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In se vrnimo nazaj k vprašanju iz prve strani: </w:t>
      </w:r>
      <w:r w:rsidRPr="00EF7B48">
        <w:rPr>
          <w:rFonts w:ascii="Corbel" w:hAnsi="Corbel" w:cs="Arial"/>
          <w:color w:val="1A495D" w:themeColor="accent1" w:themeShade="80"/>
          <w:sz w:val="22"/>
          <w:szCs w:val="22"/>
        </w:rPr>
        <w:tab/>
        <w:t xml:space="preserve"> </w:t>
      </w:r>
    </w:p>
    <w:p w:rsidR="00372D4C" w:rsidRPr="00EF7B48" w:rsidRDefault="00372D4C" w:rsidP="00372D4C">
      <w:pPr>
        <w:spacing w:before="0" w:after="0"/>
        <w:ind w:firstLine="708"/>
        <w:jc w:val="center"/>
        <w:rPr>
          <w:i/>
          <w:color w:val="1A495D" w:themeColor="accent1" w:themeShade="80"/>
          <w:sz w:val="24"/>
          <w:szCs w:val="24"/>
        </w:rPr>
      </w:pPr>
      <w:r w:rsidRPr="00EF7B48">
        <w:rPr>
          <w:i/>
          <w:color w:val="1A495D" w:themeColor="accent1" w:themeShade="80"/>
          <w:sz w:val="24"/>
          <w:szCs w:val="24"/>
        </w:rPr>
        <w:t xml:space="preserve"> “Ali ni že čas, da začnemo izobraževati</w:t>
      </w:r>
    </w:p>
    <w:p w:rsidR="00372D4C" w:rsidRPr="00EF7B48" w:rsidRDefault="00372D4C" w:rsidP="00372D4C">
      <w:pPr>
        <w:spacing w:before="0" w:after="0"/>
        <w:ind w:firstLine="708"/>
        <w:jc w:val="center"/>
        <w:rPr>
          <w:i/>
          <w:color w:val="1A495D" w:themeColor="accent1" w:themeShade="80"/>
          <w:sz w:val="24"/>
          <w:szCs w:val="24"/>
        </w:rPr>
      </w:pPr>
      <w:r w:rsidRPr="00EF7B48">
        <w:rPr>
          <w:i/>
          <w:color w:val="1A495D" w:themeColor="accent1" w:themeShade="80"/>
          <w:sz w:val="24"/>
          <w:szCs w:val="24"/>
        </w:rPr>
        <w:t xml:space="preserve">naše starejše državljane, </w:t>
      </w:r>
    </w:p>
    <w:p w:rsidR="00372D4C" w:rsidRPr="00EF7B48" w:rsidRDefault="00372D4C" w:rsidP="00372D4C">
      <w:pPr>
        <w:spacing w:before="0" w:after="0"/>
        <w:ind w:firstLine="708"/>
        <w:jc w:val="center"/>
        <w:rPr>
          <w:i/>
          <w:color w:val="1A495D" w:themeColor="accent1" w:themeShade="80"/>
          <w:sz w:val="24"/>
          <w:szCs w:val="24"/>
        </w:rPr>
      </w:pPr>
      <w:r w:rsidRPr="00EF7B48">
        <w:rPr>
          <w:i/>
          <w:color w:val="1A495D" w:themeColor="accent1" w:themeShade="80"/>
          <w:sz w:val="24"/>
          <w:szCs w:val="24"/>
        </w:rPr>
        <w:t xml:space="preserve">da bi pridobili več znanja in kompetenc </w:t>
      </w:r>
    </w:p>
    <w:p w:rsidR="00372D4C" w:rsidRPr="00EF7B48" w:rsidRDefault="00372D4C" w:rsidP="00372D4C">
      <w:pPr>
        <w:spacing w:before="0" w:after="0"/>
        <w:ind w:firstLine="708"/>
        <w:jc w:val="center"/>
        <w:rPr>
          <w:i/>
          <w:color w:val="1A495D" w:themeColor="accent1" w:themeShade="80"/>
          <w:sz w:val="24"/>
          <w:szCs w:val="24"/>
        </w:rPr>
      </w:pPr>
      <w:r w:rsidRPr="00EF7B48">
        <w:rPr>
          <w:i/>
          <w:color w:val="1A495D" w:themeColor="accent1" w:themeShade="80"/>
          <w:sz w:val="24"/>
          <w:szCs w:val="24"/>
        </w:rPr>
        <w:t>za aktivno staranje?“</w:t>
      </w:r>
    </w:p>
    <w:p w:rsidR="00372D4C" w:rsidRPr="00EF7B48" w:rsidRDefault="00372D4C" w:rsidP="00372D4C">
      <w:pPr>
        <w:rPr>
          <w:rFonts w:ascii="Corbel" w:hAnsi="Corbel" w:cs="Arial"/>
          <w:color w:val="1A495D" w:themeColor="accent1" w:themeShade="80"/>
          <w:sz w:val="22"/>
          <w:szCs w:val="22"/>
        </w:rPr>
      </w:pPr>
      <w:r w:rsidRPr="00EF7B48">
        <w:rPr>
          <w:rFonts w:ascii="Corbel" w:hAnsi="Corbel" w:cs="Arial"/>
          <w:color w:val="1A495D" w:themeColor="accent1" w:themeShade="80"/>
          <w:sz w:val="22"/>
          <w:szCs w:val="22"/>
        </w:rPr>
        <w:t xml:space="preserve">Naš odgovor je:  </w:t>
      </w:r>
    </w:p>
    <w:p w:rsidR="00372D4C" w:rsidRPr="00EF7B48" w:rsidRDefault="00372D4C" w:rsidP="00372D4C">
      <w:pPr>
        <w:spacing w:before="0" w:after="0"/>
        <w:jc w:val="center"/>
        <w:rPr>
          <w:rFonts w:ascii="Corbel" w:hAnsi="Corbel" w:cs="Arial"/>
          <w:i/>
          <w:color w:val="1A495D" w:themeColor="accent1" w:themeShade="80"/>
          <w:sz w:val="24"/>
          <w:szCs w:val="24"/>
        </w:rPr>
      </w:pPr>
      <w:r w:rsidRPr="00EF7B48">
        <w:rPr>
          <w:rFonts w:ascii="Corbel" w:hAnsi="Corbel" w:cs="Arial"/>
          <w:i/>
          <w:color w:val="1A495D" w:themeColor="accent1" w:themeShade="80"/>
          <w:sz w:val="24"/>
          <w:szCs w:val="24"/>
        </w:rPr>
        <w:t xml:space="preserve">“Da, verjamemo, da je čas za izobraževanje naših starejših državljanov. </w:t>
      </w:r>
    </w:p>
    <w:p w:rsidR="00372D4C" w:rsidRPr="00EF7B48" w:rsidRDefault="00372D4C" w:rsidP="00372D4C">
      <w:pPr>
        <w:spacing w:before="0" w:after="0"/>
        <w:jc w:val="center"/>
        <w:rPr>
          <w:rFonts w:ascii="Corbel" w:hAnsi="Corbel" w:cs="Arial"/>
          <w:i/>
          <w:color w:val="1A495D" w:themeColor="accent1" w:themeShade="80"/>
          <w:sz w:val="24"/>
          <w:szCs w:val="24"/>
        </w:rPr>
      </w:pPr>
      <w:r w:rsidRPr="00EF7B48">
        <w:rPr>
          <w:rFonts w:ascii="Corbel" w:hAnsi="Corbel" w:cs="Arial"/>
          <w:i/>
          <w:color w:val="1A495D" w:themeColor="accent1" w:themeShade="80"/>
          <w:sz w:val="24"/>
          <w:szCs w:val="24"/>
        </w:rPr>
        <w:t>Delno zaradi vsakega posameznega seniorja in delno zato,</w:t>
      </w:r>
    </w:p>
    <w:p w:rsidR="00372D4C" w:rsidRPr="00EF7B48" w:rsidRDefault="00372D4C" w:rsidP="00372D4C">
      <w:pPr>
        <w:spacing w:before="0" w:after="0"/>
        <w:jc w:val="center"/>
        <w:rPr>
          <w:rFonts w:ascii="Corbel" w:hAnsi="Corbel" w:cs="Arial"/>
          <w:i/>
          <w:color w:val="1A495D" w:themeColor="accent1" w:themeShade="80"/>
          <w:sz w:val="24"/>
          <w:szCs w:val="24"/>
        </w:rPr>
      </w:pPr>
      <w:r w:rsidRPr="00EF7B48">
        <w:rPr>
          <w:rFonts w:ascii="Corbel" w:hAnsi="Corbel" w:cs="Arial"/>
          <w:i/>
          <w:color w:val="1A495D" w:themeColor="accent1" w:themeShade="80"/>
          <w:sz w:val="24"/>
          <w:szCs w:val="24"/>
        </w:rPr>
        <w:t>ker je to dobra naložba, ki se obrestuje.“</w:t>
      </w:r>
    </w:p>
    <w:p w:rsidR="00373ABD" w:rsidRPr="00EF7B48" w:rsidRDefault="00373ABD" w:rsidP="00373ABD">
      <w:pPr>
        <w:jc w:val="both"/>
        <w:rPr>
          <w:color w:val="1A495D" w:themeColor="accent1" w:themeShade="80"/>
          <w:sz w:val="24"/>
          <w:szCs w:val="24"/>
        </w:rPr>
      </w:pPr>
    </w:p>
    <w:p w:rsidR="00373ABD" w:rsidRPr="00EF7B48" w:rsidRDefault="00373ABD" w:rsidP="00373ABD">
      <w:pPr>
        <w:jc w:val="both"/>
        <w:rPr>
          <w:color w:val="1A495D" w:themeColor="accent1" w:themeShade="80"/>
          <w:sz w:val="24"/>
          <w:szCs w:val="24"/>
        </w:rPr>
      </w:pPr>
    </w:p>
    <w:p w:rsidR="00373ABD" w:rsidRPr="00EF7B48" w:rsidRDefault="00373ABD" w:rsidP="00373A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rPr>
      </w:pPr>
      <w:bookmarkStart w:id="20" w:name="_Toc12610641"/>
      <w:bookmarkStart w:id="21" w:name="_Toc18479276"/>
      <w:r w:rsidRPr="00EF7B48">
        <w:rPr>
          <w:caps/>
          <w:color w:val="1A495D" w:themeColor="accent1" w:themeShade="80"/>
          <w:spacing w:val="15"/>
          <w:sz w:val="36"/>
          <w:szCs w:val="36"/>
        </w:rPr>
        <w:t xml:space="preserve">3.1   </w:t>
      </w:r>
      <w:r w:rsidR="00237108" w:rsidRPr="00EF7B48">
        <w:rPr>
          <w:caps/>
          <w:color w:val="1A495D" w:themeColor="accent1" w:themeShade="80"/>
          <w:spacing w:val="15"/>
          <w:sz w:val="36"/>
          <w:szCs w:val="36"/>
        </w:rPr>
        <w:t>OBRESTUJE SE</w:t>
      </w:r>
      <w:r w:rsidRPr="00EF7B48">
        <w:rPr>
          <w:caps/>
          <w:color w:val="1A495D" w:themeColor="accent1" w:themeShade="80"/>
          <w:spacing w:val="15"/>
          <w:sz w:val="36"/>
          <w:szCs w:val="36"/>
        </w:rPr>
        <w:t xml:space="preserve"> 1</w:t>
      </w:r>
      <w:bookmarkEnd w:id="20"/>
      <w:bookmarkEnd w:id="21"/>
    </w:p>
    <w:p w:rsidR="00237108" w:rsidRPr="00EF7B48" w:rsidRDefault="00237108" w:rsidP="00237108">
      <w:pPr>
        <w:rPr>
          <w:color w:val="1A495D" w:themeColor="accent1" w:themeShade="80"/>
          <w:sz w:val="22"/>
          <w:szCs w:val="22"/>
        </w:rPr>
      </w:pPr>
      <w:r w:rsidRPr="00EF7B48">
        <w:rPr>
          <w:color w:val="1A495D" w:themeColor="accent1" w:themeShade="80"/>
          <w:sz w:val="22"/>
          <w:szCs w:val="22"/>
        </w:rPr>
        <w:t>Ko smo v prejšnjem poglavju poudarjali, kako opisujemo pristop k vzgoji svojih otrok, je ta temeljil na tem, da so naši predniki verjeli, da je to dobra naložba. Verjamemo, da je situacija enaka, ko gre za starejše občane.</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Neposredna korist, da starejši državljani postajo bolj kompetentni in imajo več znanja, je boljša kvaliteta življenja.</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Prav tako je pomembna finančna korist, ki izhaja iz izobraževanja seniorjev in bodočih seniorjev o tem, kako se bolje pripraviti na starost.</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 xml:space="preserve">Prepričani smo, da imajo pozitivne koristi od izobraževanja starejših državljanov tudi organi, ki imajo finančno odgovornost in zagotavljajo praktično in osebno podporo ter oskrbo starejšim ljudem. </w:t>
      </w:r>
    </w:p>
    <w:p w:rsidR="00237108" w:rsidRPr="00EF7B48" w:rsidRDefault="00237108" w:rsidP="00237108">
      <w:pPr>
        <w:jc w:val="both"/>
        <w:rPr>
          <w:color w:val="1A495D" w:themeColor="accent1" w:themeShade="80"/>
          <w:sz w:val="22"/>
          <w:szCs w:val="22"/>
        </w:rPr>
      </w:pPr>
    </w:p>
    <w:p w:rsidR="00237108" w:rsidRPr="00EF7B48" w:rsidRDefault="00237108" w:rsidP="00237108">
      <w:pPr>
        <w:jc w:val="both"/>
        <w:rPr>
          <w:b/>
          <w:color w:val="1A495D" w:themeColor="accent1" w:themeShade="80"/>
          <w:sz w:val="22"/>
          <w:szCs w:val="32"/>
        </w:rPr>
      </w:pPr>
      <w:r w:rsidRPr="00EF7B48">
        <w:rPr>
          <w:b/>
          <w:color w:val="1A495D" w:themeColor="accent1" w:themeShade="80"/>
          <w:sz w:val="22"/>
          <w:szCs w:val="32"/>
        </w:rPr>
        <w:t>Prvi in zelo neposreden izračun stroškov in koristi.</w:t>
      </w:r>
    </w:p>
    <w:p w:rsidR="00237108" w:rsidRPr="00EF7B48" w:rsidRDefault="00237108" w:rsidP="00237108">
      <w:pPr>
        <w:jc w:val="both"/>
        <w:rPr>
          <w:rFonts w:asciiTheme="majorHAnsi" w:hAnsiTheme="majorHAnsi"/>
          <w:color w:val="1A495D" w:themeColor="accent1" w:themeShade="80"/>
          <w:sz w:val="21"/>
          <w:szCs w:val="21"/>
        </w:rPr>
      </w:pPr>
      <w:r w:rsidRPr="00EF7B48">
        <w:rPr>
          <w:rFonts w:asciiTheme="majorHAnsi" w:hAnsiTheme="majorHAnsi"/>
          <w:color w:val="1A495D" w:themeColor="accent1" w:themeShade="80"/>
          <w:sz w:val="21"/>
          <w:szCs w:val="21"/>
        </w:rPr>
        <w:t>• Pred nekaj leti je bilo objavljeno, da je bil fractur collum femoris (zlom kolka) v celotni Evropi na ravni stroškov približno 40 milijard EUR in je na leto povzročil približno 43.000 smrti.</w:t>
      </w:r>
    </w:p>
    <w:p w:rsidR="00237108" w:rsidRPr="00EF7B48" w:rsidRDefault="00237108" w:rsidP="00237108">
      <w:pPr>
        <w:jc w:val="both"/>
        <w:rPr>
          <w:rFonts w:ascii="Open Sans" w:hAnsi="Open Sans"/>
          <w:color w:val="1A495D" w:themeColor="accent1" w:themeShade="80"/>
          <w:sz w:val="21"/>
          <w:szCs w:val="21"/>
        </w:rPr>
      </w:pPr>
    </w:p>
    <w:p w:rsidR="00237108" w:rsidRPr="00EF7B48" w:rsidRDefault="00237108" w:rsidP="00237108">
      <w:pPr>
        <w:jc w:val="both"/>
        <w:rPr>
          <w:rFonts w:cstheme="minorHAnsi"/>
          <w:color w:val="1A495D" w:themeColor="accent1" w:themeShade="80"/>
          <w:sz w:val="22"/>
          <w:szCs w:val="24"/>
        </w:rPr>
      </w:pPr>
    </w:p>
    <w:p w:rsidR="00237108" w:rsidRPr="00EF7B48" w:rsidRDefault="00237108" w:rsidP="00237108">
      <w:pPr>
        <w:jc w:val="both"/>
        <w:rPr>
          <w:rFonts w:cstheme="minorHAnsi"/>
          <w:color w:val="1A495D" w:themeColor="accent1" w:themeShade="80"/>
          <w:sz w:val="22"/>
          <w:szCs w:val="24"/>
        </w:rPr>
      </w:pPr>
      <w:r w:rsidRPr="00EF7B48">
        <w:rPr>
          <w:rFonts w:cstheme="minorHAnsi"/>
          <w:color w:val="1A495D" w:themeColor="accent1" w:themeShade="80"/>
          <w:sz w:val="22"/>
          <w:szCs w:val="24"/>
        </w:rPr>
        <w:t>Za večjo nazornost, bomo uporabili primer Danske.</w:t>
      </w:r>
    </w:p>
    <w:p w:rsidR="00237108" w:rsidRPr="00EF7B48" w:rsidRDefault="00237108" w:rsidP="00237108">
      <w:pPr>
        <w:jc w:val="both"/>
        <w:rPr>
          <w:rFonts w:cstheme="minorHAnsi"/>
          <w:color w:val="1A495D" w:themeColor="accent1" w:themeShade="80"/>
          <w:sz w:val="22"/>
          <w:szCs w:val="24"/>
        </w:rPr>
      </w:pPr>
      <w:r w:rsidRPr="00EF7B48">
        <w:rPr>
          <w:rFonts w:cstheme="minorHAnsi"/>
          <w:color w:val="1A495D" w:themeColor="accent1" w:themeShade="80"/>
          <w:sz w:val="22"/>
          <w:szCs w:val="24"/>
        </w:rPr>
        <w:t>Po statističnih podatkih naj bi na Danskem živelo 1,2 milijona ljudi, ki so starejši od 65 let. Na Danskem so bili sprejeti številni preventivni ukrepi za preprečevanje osteoporoze in padcev, kot so pregledi, izobraževanje in usposabljanje ljudi v rizičnih skupinah zaradi genetskih razlogov in splošnih informacij.</w:t>
      </w:r>
    </w:p>
    <w:p w:rsidR="00237108" w:rsidRPr="00EF7B48" w:rsidRDefault="00237108" w:rsidP="00237108">
      <w:pPr>
        <w:jc w:val="both"/>
        <w:rPr>
          <w:rFonts w:cstheme="minorHAnsi"/>
          <w:color w:val="1A495D" w:themeColor="accent1" w:themeShade="80"/>
          <w:sz w:val="22"/>
          <w:szCs w:val="24"/>
        </w:rPr>
      </w:pPr>
      <w:r w:rsidRPr="00EF7B48">
        <w:rPr>
          <w:rFonts w:cstheme="minorHAnsi"/>
          <w:color w:val="1A495D" w:themeColor="accent1" w:themeShade="80"/>
          <w:sz w:val="22"/>
          <w:szCs w:val="24"/>
        </w:rPr>
        <w:t>Kljub temu, se Danska letno povprečno sooča s:</w:t>
      </w:r>
    </w:p>
    <w:p w:rsidR="00237108" w:rsidRPr="00EF7B48" w:rsidRDefault="00237108" w:rsidP="009D51C2">
      <w:pPr>
        <w:numPr>
          <w:ilvl w:val="0"/>
          <w:numId w:val="28"/>
        </w:numPr>
        <w:contextualSpacing/>
        <w:jc w:val="both"/>
        <w:rPr>
          <w:rFonts w:cstheme="minorHAnsi"/>
          <w:color w:val="1A495D" w:themeColor="accent1" w:themeShade="80"/>
          <w:sz w:val="22"/>
          <w:szCs w:val="24"/>
        </w:rPr>
      </w:pPr>
      <w:r w:rsidRPr="00EF7B48">
        <w:rPr>
          <w:rFonts w:cstheme="minorHAnsi"/>
          <w:color w:val="1A495D" w:themeColor="accent1" w:themeShade="80"/>
          <w:sz w:val="22"/>
          <w:szCs w:val="24"/>
        </w:rPr>
        <w:t>10.500 f</w:t>
      </w:r>
      <w:r w:rsidRPr="00EF7B48">
        <w:rPr>
          <w:rFonts w:cstheme="minorHAnsi"/>
          <w:color w:val="1A495D" w:themeColor="accent1" w:themeShade="80"/>
          <w:spacing w:val="2"/>
          <w:sz w:val="22"/>
          <w:szCs w:val="24"/>
        </w:rPr>
        <w:t xml:space="preserve">ractura colli femoris – zlom vratu stegnenice (55%) in </w:t>
      </w:r>
    </w:p>
    <w:p w:rsidR="00237108" w:rsidRPr="00EF7B48" w:rsidRDefault="00237108" w:rsidP="009D51C2">
      <w:pPr>
        <w:numPr>
          <w:ilvl w:val="0"/>
          <w:numId w:val="28"/>
        </w:numPr>
        <w:contextualSpacing/>
        <w:jc w:val="both"/>
        <w:rPr>
          <w:rFonts w:cstheme="minorHAnsi"/>
          <w:color w:val="1A495D" w:themeColor="accent1" w:themeShade="80"/>
          <w:sz w:val="22"/>
          <w:szCs w:val="24"/>
        </w:rPr>
      </w:pPr>
      <w:r w:rsidRPr="00EF7B48">
        <w:rPr>
          <w:rFonts w:cstheme="minorHAnsi"/>
          <w:color w:val="1A495D" w:themeColor="accent1" w:themeShade="80"/>
          <w:spacing w:val="2"/>
          <w:sz w:val="22"/>
          <w:szCs w:val="24"/>
        </w:rPr>
        <w:t>fractura pertrochanterica femoris -</w:t>
      </w:r>
      <w:r w:rsidRPr="00EF7B48">
        <w:rPr>
          <w:color w:val="1A495D" w:themeColor="accent1" w:themeShade="80"/>
        </w:rPr>
        <w:t xml:space="preserve"> </w:t>
      </w:r>
      <w:r w:rsidRPr="00EF7B48">
        <w:rPr>
          <w:rFonts w:cstheme="minorHAnsi"/>
          <w:color w:val="1A495D" w:themeColor="accent1" w:themeShade="80"/>
          <w:spacing w:val="2"/>
          <w:sz w:val="22"/>
          <w:szCs w:val="24"/>
        </w:rPr>
        <w:t xml:space="preserve">zlom stegnenice pertrochanterica  (45%) </w:t>
      </w:r>
    </w:p>
    <w:p w:rsidR="00237108" w:rsidRPr="00EF7B48" w:rsidRDefault="00237108" w:rsidP="00237108">
      <w:pPr>
        <w:ind w:left="720"/>
        <w:contextualSpacing/>
        <w:jc w:val="both"/>
        <w:rPr>
          <w:rFonts w:cstheme="minorHAnsi"/>
          <w:color w:val="1A495D" w:themeColor="accent1" w:themeShade="80"/>
          <w:sz w:val="22"/>
          <w:szCs w:val="24"/>
        </w:rPr>
      </w:pPr>
      <w:r w:rsidRPr="00EF7B48">
        <w:rPr>
          <w:rFonts w:cstheme="minorHAnsi"/>
          <w:color w:val="1A495D" w:themeColor="accent1" w:themeShade="80"/>
          <w:sz w:val="22"/>
          <w:szCs w:val="24"/>
        </w:rPr>
        <w:t xml:space="preserve"> </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zraven tega še:</w:t>
      </w:r>
    </w:p>
    <w:p w:rsidR="00237108" w:rsidRPr="00EF7B48" w:rsidRDefault="00237108" w:rsidP="009D51C2">
      <w:pPr>
        <w:numPr>
          <w:ilvl w:val="0"/>
          <w:numId w:val="29"/>
        </w:numPr>
        <w:contextualSpacing/>
        <w:jc w:val="both"/>
        <w:rPr>
          <w:rFonts w:cstheme="minorHAnsi"/>
          <w:color w:val="1A495D" w:themeColor="accent1" w:themeShade="80"/>
          <w:sz w:val="22"/>
          <w:szCs w:val="24"/>
        </w:rPr>
      </w:pPr>
      <w:r w:rsidRPr="00EF7B48">
        <w:rPr>
          <w:rFonts w:cstheme="minorHAnsi"/>
          <w:color w:val="1A495D" w:themeColor="accent1" w:themeShade="80"/>
          <w:spacing w:val="2"/>
          <w:sz w:val="22"/>
          <w:szCs w:val="24"/>
        </w:rPr>
        <w:t>17%  se bo soočilo še s ponovitvijo zloma, kar znaša okoli 1.785 ljudi</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Povprečno to skupaj znaša 12.285 primerov na leto rojstva.</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 xml:space="preserve">Tveganje se veča s starostjo in vrhunec doseže po 80. letu, a le nekateri se bodo s tem izzivom soočili pred njihovim 65. letom. Kakorkoli, številni bodo diagnosticirani z npr. osteoporozo po zlomu. </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 xml:space="preserve">Če na primer pogledamo npr. rojstno leto 1953 na Danskem (glej prilogo)vemo, da bo 66.599 ljudi vstopilo v obdobje staranja +65 leta 2018. </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To pomeni, da se bo približno 10.500 ljudi od 66.599 soočilo z zlomom vratu stegnenice ali zlomom stegnenice petrochanterica in da bo 1.795 ljudi doživelo v istem letu ponoven zlom, kar je blizu 18,5 % od 66.599 ljudi.</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Zaradi številnih stvari in zelo različnih življenjskih razmer se število starejših, ki se bodo soočili s fractura colli femoris ali fractura pertrochanterica femoris, v različnih državah razlikuje. V Romuniji se na primer v primerjavi z Dansko s tem izzivom spopada le vsak tretji.</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Skupno pomeni, za primerjavo, da se bo od številnih 66.599 romunskih starejših le 4.071 moralo spoprijeti s tem izzivom.</w:t>
      </w:r>
    </w:p>
    <w:p w:rsidR="00237108" w:rsidRPr="00EF7B48" w:rsidRDefault="00237108" w:rsidP="00237108">
      <w:pPr>
        <w:jc w:val="both"/>
        <w:rPr>
          <w:rFonts w:cstheme="minorHAnsi"/>
          <w:color w:val="1A495D" w:themeColor="accent1" w:themeShade="80"/>
          <w:spacing w:val="2"/>
          <w:sz w:val="22"/>
          <w:szCs w:val="24"/>
        </w:rPr>
      </w:pPr>
      <w:r w:rsidRPr="00EF7B48">
        <w:rPr>
          <w:rFonts w:cstheme="minorHAnsi"/>
          <w:color w:val="1A495D" w:themeColor="accent1" w:themeShade="80"/>
          <w:spacing w:val="2"/>
          <w:sz w:val="22"/>
          <w:szCs w:val="24"/>
        </w:rPr>
        <w:t>Naslednja tabela prikazuje tveganje glede na leto rojstva, primerjava med Dansko in Romunijo.</w:t>
      </w:r>
    </w:p>
    <w:tbl>
      <w:tblPr>
        <w:tblStyle w:val="Tabelamrea1"/>
        <w:tblW w:w="0" w:type="auto"/>
        <w:tblLook w:val="04A0" w:firstRow="1" w:lastRow="0" w:firstColumn="1" w:lastColumn="0" w:noHBand="0" w:noVBand="1"/>
      </w:tblPr>
      <w:tblGrid>
        <w:gridCol w:w="2403"/>
        <w:gridCol w:w="1559"/>
        <w:gridCol w:w="1276"/>
        <w:gridCol w:w="1276"/>
        <w:gridCol w:w="1276"/>
        <w:gridCol w:w="1270"/>
      </w:tblGrid>
      <w:tr w:rsidR="00237108" w:rsidRPr="00EF7B48" w:rsidTr="008F7BD9">
        <w:trPr>
          <w:trHeight w:val="416"/>
        </w:trPr>
        <w:tc>
          <w:tcPr>
            <w:tcW w:w="9062" w:type="dxa"/>
            <w:gridSpan w:val="6"/>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Tabela 1</w:t>
            </w:r>
          </w:p>
        </w:tc>
      </w:tr>
      <w:tr w:rsidR="00237108" w:rsidRPr="00EF7B48" w:rsidTr="008F7BD9">
        <w:trPr>
          <w:trHeight w:val="416"/>
        </w:trPr>
        <w:tc>
          <w:tcPr>
            <w:tcW w:w="2405"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Država/raven</w:t>
            </w:r>
          </w:p>
        </w:tc>
        <w:tc>
          <w:tcPr>
            <w:tcW w:w="1559" w:type="dxa"/>
            <w:shd w:val="clear" w:color="auto" w:fill="FF0000"/>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 xml:space="preserve">   Danska</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Raven pri</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Raven pri</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Raven pri</w:t>
            </w:r>
          </w:p>
        </w:tc>
        <w:tc>
          <w:tcPr>
            <w:tcW w:w="1270" w:type="dxa"/>
            <w:shd w:val="clear" w:color="auto" w:fill="FFC000"/>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Romunija</w:t>
            </w:r>
          </w:p>
        </w:tc>
      </w:tr>
      <w:tr w:rsidR="00237108" w:rsidRPr="00EF7B48" w:rsidTr="008F7BD9">
        <w:tc>
          <w:tcPr>
            <w:tcW w:w="2405"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Število na leto</w:t>
            </w:r>
          </w:p>
        </w:tc>
        <w:tc>
          <w:tcPr>
            <w:tcW w:w="1559" w:type="dxa"/>
            <w:shd w:val="clear" w:color="auto" w:fill="FF0000"/>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12.285</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10.000</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8.000</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6.000</w:t>
            </w:r>
          </w:p>
        </w:tc>
        <w:tc>
          <w:tcPr>
            <w:tcW w:w="1270" w:type="dxa"/>
            <w:shd w:val="clear" w:color="auto" w:fill="FFC000"/>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4.071</w:t>
            </w:r>
          </w:p>
        </w:tc>
      </w:tr>
      <w:tr w:rsidR="00237108" w:rsidRPr="00EF7B48" w:rsidTr="008F7BD9">
        <w:trPr>
          <w:trHeight w:val="1260"/>
        </w:trPr>
        <w:tc>
          <w:tcPr>
            <w:tcW w:w="2405"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 ljudi, ki vstopajo v starostno skupino 65+ v letu 2018 in so bili rojeni leta 1953</w:t>
            </w:r>
          </w:p>
        </w:tc>
        <w:tc>
          <w:tcPr>
            <w:tcW w:w="1559" w:type="dxa"/>
            <w:shd w:val="clear" w:color="auto" w:fill="FF0000"/>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p>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18,5%</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p>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15,02%</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p>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12,01%</w:t>
            </w:r>
          </w:p>
        </w:tc>
        <w:tc>
          <w:tcPr>
            <w:tcW w:w="1276"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p>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9,01%</w:t>
            </w:r>
          </w:p>
        </w:tc>
        <w:tc>
          <w:tcPr>
            <w:tcW w:w="1270" w:type="dxa"/>
            <w:shd w:val="clear" w:color="auto" w:fill="FFC000"/>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p>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6,15%</w:t>
            </w:r>
          </w:p>
        </w:tc>
      </w:tr>
    </w:tbl>
    <w:p w:rsidR="00237108" w:rsidRPr="00EF7B48" w:rsidRDefault="00237108" w:rsidP="00237108">
      <w:pPr>
        <w:jc w:val="both"/>
        <w:rPr>
          <w:rFonts w:ascii="Corbel" w:hAnsi="Corbel"/>
          <w:color w:val="1A495D" w:themeColor="accent1" w:themeShade="80"/>
          <w:sz w:val="24"/>
          <w:szCs w:val="24"/>
        </w:rPr>
      </w:pPr>
      <w:r w:rsidRPr="00EF7B48">
        <w:rPr>
          <w:noProof/>
          <w:color w:val="1A495D" w:themeColor="accent1" w:themeShade="80"/>
          <w:sz w:val="24"/>
          <w:szCs w:val="24"/>
          <w:lang w:val="da-DK" w:eastAsia="da-DK"/>
        </w:rPr>
        <mc:AlternateContent>
          <mc:Choice Requires="wps">
            <w:drawing>
              <wp:anchor distT="0" distB="0" distL="114300" distR="114300" simplePos="0" relativeHeight="251851776" behindDoc="0" locked="0" layoutInCell="1" allowOverlap="1" wp14:anchorId="496BBADB" wp14:editId="44EC4D35">
                <wp:simplePos x="0" y="0"/>
                <wp:positionH relativeFrom="column">
                  <wp:posOffset>3536315</wp:posOffset>
                </wp:positionH>
                <wp:positionV relativeFrom="paragraph">
                  <wp:posOffset>203835</wp:posOffset>
                </wp:positionV>
                <wp:extent cx="2301240" cy="1882140"/>
                <wp:effectExtent l="0" t="0" r="22860" b="22860"/>
                <wp:wrapNone/>
                <wp:docPr id="6" name="Rektangel 131"/>
                <wp:cNvGraphicFramePr/>
                <a:graphic xmlns:a="http://schemas.openxmlformats.org/drawingml/2006/main">
                  <a:graphicData uri="http://schemas.microsoft.com/office/word/2010/wordprocessingShape">
                    <wps:wsp>
                      <wps:cNvSpPr/>
                      <wps:spPr>
                        <a:xfrm>
                          <a:off x="0" y="0"/>
                          <a:ext cx="2301240" cy="188214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E26D31" id="Rektangel 131" o:spid="_x0000_s1026" style="position:absolute;margin-left:278.45pt;margin-top:16.05pt;width:181.2pt;height:148.2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" fillcolor="#d2d2d2" strokecolor="#a5a5a5" strokeweight=".5pt">
                <v:fill color2="silver" rotate="t" colors="0 #d2d2d2;.5 #c8c8c8;1 silver" focus="100%" type="gradient">
                  <o:fill v:ext="view" type="gradientUnscaled"/>
                </v:fill>
              </v:rect>
            </w:pict>
          </mc:Fallback>
        </mc:AlternateContent>
      </w:r>
      <w:r w:rsidRPr="00EF7B48">
        <w:rPr>
          <w:rFonts w:ascii="Corbel" w:hAnsi="Corbel" w:cs="Arial"/>
          <w:noProof/>
          <w:color w:val="1A495D" w:themeColor="accent1" w:themeShade="80"/>
          <w:spacing w:val="2"/>
          <w:sz w:val="24"/>
          <w:szCs w:val="24"/>
          <w:lang w:val="da-DK" w:eastAsia="da-DK"/>
        </w:rPr>
        <mc:AlternateContent>
          <mc:Choice Requires="wps">
            <w:drawing>
              <wp:anchor distT="45720" distB="45720" distL="114300" distR="114300" simplePos="0" relativeHeight="251850752" behindDoc="0" locked="0" layoutInCell="1" allowOverlap="1" wp14:anchorId="385AC871" wp14:editId="0DC856E5">
                <wp:simplePos x="0" y="0"/>
                <wp:positionH relativeFrom="column">
                  <wp:posOffset>3448685</wp:posOffset>
                </wp:positionH>
                <wp:positionV relativeFrom="paragraph">
                  <wp:posOffset>120015</wp:posOffset>
                </wp:positionV>
                <wp:extent cx="2360930" cy="1912620"/>
                <wp:effectExtent l="0" t="0" r="0" b="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2620"/>
                        </a:xfrm>
                        <a:prstGeom prst="rect">
                          <a:avLst/>
                        </a:prstGeom>
                        <a:solidFill>
                          <a:srgbClr val="FFFFFF"/>
                        </a:solidFill>
                        <a:ln w="9525">
                          <a:noFill/>
                          <a:miter lim="800000"/>
                          <a:headEnd/>
                          <a:tailEnd/>
                        </a:ln>
                      </wps:spPr>
                      <wps:txbx>
                        <w:txbxContent>
                          <w:sdt>
                            <w:sdtPr>
                              <w:id w:val="-628628912"/>
                              <w:temporary/>
                              <w:showingPlcHdr/>
                              <w15:appearance w15:val="hidden"/>
                            </w:sdtPr>
                            <w:sdtEndPr/>
                            <w:sdtContent>
                              <w:p w:rsidR="00161B85" w:rsidRDefault="00161B85" w:rsidP="00237108">
                                <w: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5AC871" id="_x0000_s1037" type="#_x0000_t202" style="position:absolute;left:0;text-align:left;margin-left:271.55pt;margin-top:9.45pt;width:185.9pt;height:150.6pt;z-index:251850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" stroked="f">
                <v:textbox>
                  <w:txbxContent>
                    <w:sdt>
                      <w:sdtPr>
                        <w:id w:val="-628628912"/>
                        <w:temporary/>
                        <w:showingPlcHdr/>
                        <w15:appearance w15:val="hidden"/>
                      </w:sdtPr>
                      <w:sdtContent>
                        <w:p w:rsidR="00161B85" w:rsidRDefault="00161B85" w:rsidP="00237108">
                          <w: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70208" behindDoc="0" locked="0" layoutInCell="1" allowOverlap="1" wp14:anchorId="59BA3960" wp14:editId="5837FBD4">
                <wp:simplePos x="0" y="0"/>
                <wp:positionH relativeFrom="column">
                  <wp:posOffset>3932555</wp:posOffset>
                </wp:positionH>
                <wp:positionV relativeFrom="paragraph">
                  <wp:posOffset>95885</wp:posOffset>
                </wp:positionV>
                <wp:extent cx="152400" cy="152400"/>
                <wp:effectExtent l="0" t="0" r="19050" b="19050"/>
                <wp:wrapNone/>
                <wp:docPr id="14" name="Smilende ansigt 133"/>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96D75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nde ansigt 133" o:spid="_x0000_s1026" type="#_x0000_t96" style="position:absolute;margin-left:309.65pt;margin-top:7.55pt;width:12pt;height:12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" fillcolor="#ffc00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0992" behindDoc="0" locked="0" layoutInCell="1" allowOverlap="1" wp14:anchorId="76C4D9B1" wp14:editId="78E047CB">
                <wp:simplePos x="0" y="0"/>
                <wp:positionH relativeFrom="column">
                  <wp:posOffset>4200525</wp:posOffset>
                </wp:positionH>
                <wp:positionV relativeFrom="paragraph">
                  <wp:posOffset>95885</wp:posOffset>
                </wp:positionV>
                <wp:extent cx="152400" cy="152400"/>
                <wp:effectExtent l="0" t="0" r="19050" b="19050"/>
                <wp:wrapNone/>
                <wp:docPr id="224" name="Smilende ansigt 134"/>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6B9EE" id="Smilende ansigt 134" o:spid="_x0000_s1026" type="#_x0000_t96" style="position:absolute;margin-left:330.75pt;margin-top:7.55pt;width:12pt;height:12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2016" behindDoc="0" locked="0" layoutInCell="1" allowOverlap="1" wp14:anchorId="4F2F378C" wp14:editId="6172D8FD">
                <wp:simplePos x="0" y="0"/>
                <wp:positionH relativeFrom="column">
                  <wp:posOffset>4497705</wp:posOffset>
                </wp:positionH>
                <wp:positionV relativeFrom="paragraph">
                  <wp:posOffset>89535</wp:posOffset>
                </wp:positionV>
                <wp:extent cx="152400" cy="152400"/>
                <wp:effectExtent l="0" t="0" r="19050" b="19050"/>
                <wp:wrapNone/>
                <wp:docPr id="135" name="Smilende ansigt 135"/>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3846D" id="Smilende ansigt 135" o:spid="_x0000_s1026" type="#_x0000_t96" style="position:absolute;margin-left:354.15pt;margin-top:7.05pt;width:12pt;height:12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3040" behindDoc="0" locked="0" layoutInCell="1" allowOverlap="1" wp14:anchorId="0DFB47AB" wp14:editId="7BF911DB">
                <wp:simplePos x="0" y="0"/>
                <wp:positionH relativeFrom="column">
                  <wp:posOffset>4765675</wp:posOffset>
                </wp:positionH>
                <wp:positionV relativeFrom="paragraph">
                  <wp:posOffset>88265</wp:posOffset>
                </wp:positionV>
                <wp:extent cx="152400" cy="152400"/>
                <wp:effectExtent l="0" t="0" r="19050" b="19050"/>
                <wp:wrapNone/>
                <wp:docPr id="136" name="Smilende ansigt 136"/>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ADFB2" id="Smilende ansigt 136" o:spid="_x0000_s1026" type="#_x0000_t96" style="position:absolute;margin-left:375.25pt;margin-top:6.95pt;width:12pt;height:12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4848" behindDoc="0" locked="0" layoutInCell="1" allowOverlap="1" wp14:anchorId="1D2EFB3E" wp14:editId="2E693697">
                <wp:simplePos x="0" y="0"/>
                <wp:positionH relativeFrom="column">
                  <wp:posOffset>4829810</wp:posOffset>
                </wp:positionH>
                <wp:positionV relativeFrom="paragraph">
                  <wp:posOffset>699135</wp:posOffset>
                </wp:positionV>
                <wp:extent cx="1084580" cy="236220"/>
                <wp:effectExtent l="5080" t="0" r="25400" b="25400"/>
                <wp:wrapNone/>
                <wp:docPr id="137" name="Proces 9"/>
                <wp:cNvGraphicFramePr/>
                <a:graphic xmlns:a="http://schemas.openxmlformats.org/drawingml/2006/main">
                  <a:graphicData uri="http://schemas.microsoft.com/office/word/2010/wordprocessingShape">
                    <wps:wsp>
                      <wps:cNvSpPr/>
                      <wps:spPr>
                        <a:xfrm rot="16200000">
                          <a:off x="0" y="0"/>
                          <a:ext cx="1084580" cy="23622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1F86B" id="_x0000_t109" coordsize="21600,21600" o:spt="109" path="m,l,21600r21600,l21600,xe">
                <v:stroke joinstyle="miter"/>
                <v:path gradientshapeok="t" o:connecttype="rect"/>
              </v:shapetype>
              <v:shape id="Proces 9" o:spid="_x0000_s1026" type="#_x0000_t109" style="position:absolute;margin-left:380.3pt;margin-top:55.05pt;width:85.4pt;height:18.6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" fillcolor="#5b9bd5" strokecolor="#41719c" strokeweight="1pt"/>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2800" behindDoc="0" locked="0" layoutInCell="1" allowOverlap="1" wp14:anchorId="15601A1F" wp14:editId="22D6D3E1">
                <wp:simplePos x="0" y="0"/>
                <wp:positionH relativeFrom="column">
                  <wp:posOffset>3420110</wp:posOffset>
                </wp:positionH>
                <wp:positionV relativeFrom="paragraph">
                  <wp:posOffset>692785</wp:posOffset>
                </wp:positionV>
                <wp:extent cx="1084580" cy="248920"/>
                <wp:effectExtent l="0" t="1270" r="19050" b="19050"/>
                <wp:wrapNone/>
                <wp:docPr id="138" name="Proces 4"/>
                <wp:cNvGraphicFramePr/>
                <a:graphic xmlns:a="http://schemas.openxmlformats.org/drawingml/2006/main">
                  <a:graphicData uri="http://schemas.microsoft.com/office/word/2010/wordprocessingShape">
                    <wps:wsp>
                      <wps:cNvSpPr/>
                      <wps:spPr>
                        <a:xfrm rot="16200000">
                          <a:off x="0" y="0"/>
                          <a:ext cx="1084580" cy="24892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1F176" id="Proces 4" o:spid="_x0000_s1026" type="#_x0000_t109" style="position:absolute;margin-left:269.3pt;margin-top:54.55pt;width:85.4pt;height:19.6pt;rotation:-9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" fillcolor="#5b9bd5" strokecolor="#41719c" strokeweight="1pt"/>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3824" behindDoc="0" locked="0" layoutInCell="1" allowOverlap="1" wp14:anchorId="268B368E" wp14:editId="45B8BAEE">
                <wp:simplePos x="0" y="0"/>
                <wp:positionH relativeFrom="column">
                  <wp:posOffset>4086859</wp:posOffset>
                </wp:positionH>
                <wp:positionV relativeFrom="paragraph">
                  <wp:posOffset>273685</wp:posOffset>
                </wp:positionV>
                <wp:extent cx="1167129" cy="234950"/>
                <wp:effectExtent l="0" t="0" r="14605" b="12700"/>
                <wp:wrapNone/>
                <wp:docPr id="237" name="Proces 5"/>
                <wp:cNvGraphicFramePr/>
                <a:graphic xmlns:a="http://schemas.openxmlformats.org/drawingml/2006/main">
                  <a:graphicData uri="http://schemas.microsoft.com/office/word/2010/wordprocessingShape">
                    <wps:wsp>
                      <wps:cNvSpPr/>
                      <wps:spPr>
                        <a:xfrm>
                          <a:off x="0" y="0"/>
                          <a:ext cx="1167129" cy="23495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9147" id="Proces 5" o:spid="_x0000_s1026" type="#_x0000_t109" style="position:absolute;margin-left:321.8pt;margin-top:21.55pt;width:91.9pt;height:1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" fillcolor="#5b9bd5" strokecolor="#41719c" strokeweight="1pt"/>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5088" behindDoc="0" locked="0" layoutInCell="1" allowOverlap="1" wp14:anchorId="5AE81207" wp14:editId="14088105">
                <wp:simplePos x="0" y="0"/>
                <wp:positionH relativeFrom="column">
                  <wp:posOffset>5530215</wp:posOffset>
                </wp:positionH>
                <wp:positionV relativeFrom="paragraph">
                  <wp:posOffset>330200</wp:posOffset>
                </wp:positionV>
                <wp:extent cx="152400" cy="152400"/>
                <wp:effectExtent l="0" t="0" r="19050" b="19050"/>
                <wp:wrapNone/>
                <wp:docPr id="239" name="Smilende ansigt 14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B737E" id="Smilende ansigt 140" o:spid="_x0000_s1026" type="#_x0000_t96" style="position:absolute;margin-left:435.45pt;margin-top:26pt;width:12pt;height:12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6112" behindDoc="0" locked="0" layoutInCell="1" allowOverlap="1" wp14:anchorId="254A5491" wp14:editId="2F9AF78C">
                <wp:simplePos x="0" y="0"/>
                <wp:positionH relativeFrom="column">
                  <wp:posOffset>5530215</wp:posOffset>
                </wp:positionH>
                <wp:positionV relativeFrom="paragraph">
                  <wp:posOffset>539750</wp:posOffset>
                </wp:positionV>
                <wp:extent cx="152400" cy="152400"/>
                <wp:effectExtent l="0" t="0" r="19050" b="19050"/>
                <wp:wrapNone/>
                <wp:docPr id="240" name="Smilende ansigt 141"/>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2BE52" id="Smilende ansigt 141" o:spid="_x0000_s1026" type="#_x0000_t96" style="position:absolute;margin-left:435.45pt;margin-top:42.5pt;width:12pt;height:12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7136" behindDoc="0" locked="0" layoutInCell="1" allowOverlap="1" wp14:anchorId="67178A87" wp14:editId="0D2A40A0">
                <wp:simplePos x="0" y="0"/>
                <wp:positionH relativeFrom="column">
                  <wp:posOffset>5528945</wp:posOffset>
                </wp:positionH>
                <wp:positionV relativeFrom="paragraph">
                  <wp:posOffset>727710</wp:posOffset>
                </wp:positionV>
                <wp:extent cx="152400" cy="152400"/>
                <wp:effectExtent l="0" t="0" r="19050" b="19050"/>
                <wp:wrapNone/>
                <wp:docPr id="142" name="Smilende ansigt 142"/>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B0576" id="Smilende ansigt 142" o:spid="_x0000_s1026" type="#_x0000_t96" style="position:absolute;margin-left:435.35pt;margin-top:57.3pt;width:12pt;height:12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" fillcolor="#ffc00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8160" behindDoc="0" locked="0" layoutInCell="1" allowOverlap="1" wp14:anchorId="28FDFCF6" wp14:editId="32DE441B">
                <wp:simplePos x="0" y="0"/>
                <wp:positionH relativeFrom="column">
                  <wp:posOffset>5542915</wp:posOffset>
                </wp:positionH>
                <wp:positionV relativeFrom="paragraph">
                  <wp:posOffset>966470</wp:posOffset>
                </wp:positionV>
                <wp:extent cx="152400" cy="152400"/>
                <wp:effectExtent l="0" t="0" r="19050" b="19050"/>
                <wp:wrapNone/>
                <wp:docPr id="241" name="Smilende ansigt 143"/>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52E39" id="Smilende ansigt 143" o:spid="_x0000_s1026" type="#_x0000_t96" style="position:absolute;margin-left:436.45pt;margin-top:76.1pt;width:12pt;height:12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9184" behindDoc="0" locked="0" layoutInCell="1" allowOverlap="1" wp14:anchorId="13E79860" wp14:editId="36CD692D">
                <wp:simplePos x="0" y="0"/>
                <wp:positionH relativeFrom="column">
                  <wp:posOffset>5542915</wp:posOffset>
                </wp:positionH>
                <wp:positionV relativeFrom="paragraph">
                  <wp:posOffset>1186180</wp:posOffset>
                </wp:positionV>
                <wp:extent cx="152400" cy="152400"/>
                <wp:effectExtent l="0" t="0" r="19050" b="19050"/>
                <wp:wrapNone/>
                <wp:docPr id="144" name="Smilende ansigt 144"/>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071C8" id="Smilende ansigt 144" o:spid="_x0000_s1026" type="#_x0000_t96" style="position:absolute;margin-left:436.45pt;margin-top:93.4pt;width:12pt;height:12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5872" behindDoc="0" locked="0" layoutInCell="1" allowOverlap="1" wp14:anchorId="0148B613" wp14:editId="5D7D9865">
                <wp:simplePos x="0" y="0"/>
                <wp:positionH relativeFrom="column">
                  <wp:posOffset>3618865</wp:posOffset>
                </wp:positionH>
                <wp:positionV relativeFrom="paragraph">
                  <wp:posOffset>1146810</wp:posOffset>
                </wp:positionV>
                <wp:extent cx="152400" cy="152400"/>
                <wp:effectExtent l="0" t="0" r="19050" b="19050"/>
                <wp:wrapNone/>
                <wp:docPr id="243" name="Smilende ansigt 145"/>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8EB99" id="Smilende ansigt 145" o:spid="_x0000_s1026" type="#_x0000_t96" style="position:absolute;margin-left:284.95pt;margin-top:90.3pt;width:12pt;height:12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" fillcolor="#ffc00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6896" behindDoc="0" locked="0" layoutInCell="1" allowOverlap="1" wp14:anchorId="364C3BF3" wp14:editId="25A4B5BE">
                <wp:simplePos x="0" y="0"/>
                <wp:positionH relativeFrom="column">
                  <wp:posOffset>3637915</wp:posOffset>
                </wp:positionH>
                <wp:positionV relativeFrom="paragraph">
                  <wp:posOffset>922020</wp:posOffset>
                </wp:positionV>
                <wp:extent cx="152400" cy="152400"/>
                <wp:effectExtent l="0" t="0" r="19050" b="19050"/>
                <wp:wrapNone/>
                <wp:docPr id="146" name="Smilende ansigt 146"/>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6E151" id="Smilende ansigt 146" o:spid="_x0000_s1026" type="#_x0000_t96" style="position:absolute;margin-left:286.45pt;margin-top:72.6pt;width:12pt;height:1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7920" behindDoc="0" locked="0" layoutInCell="1" allowOverlap="1" wp14:anchorId="3ADCF30B" wp14:editId="4964CF9A">
                <wp:simplePos x="0" y="0"/>
                <wp:positionH relativeFrom="column">
                  <wp:posOffset>3636645</wp:posOffset>
                </wp:positionH>
                <wp:positionV relativeFrom="paragraph">
                  <wp:posOffset>713740</wp:posOffset>
                </wp:positionV>
                <wp:extent cx="152400" cy="152400"/>
                <wp:effectExtent l="0" t="0" r="19050" b="19050"/>
                <wp:wrapNone/>
                <wp:docPr id="147" name="Smilende ansigt 147"/>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60027" id="Smilende ansigt 147" o:spid="_x0000_s1026" type="#_x0000_t96" style="position:absolute;margin-left:286.35pt;margin-top:56.2pt;width:12pt;height:12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8944" behindDoc="0" locked="0" layoutInCell="1" allowOverlap="1" wp14:anchorId="3B7D2249" wp14:editId="4A990E1B">
                <wp:simplePos x="0" y="0"/>
                <wp:positionH relativeFrom="column">
                  <wp:posOffset>3644265</wp:posOffset>
                </wp:positionH>
                <wp:positionV relativeFrom="paragraph">
                  <wp:posOffset>521970</wp:posOffset>
                </wp:positionV>
                <wp:extent cx="152400" cy="152400"/>
                <wp:effectExtent l="0" t="0" r="19050" b="19050"/>
                <wp:wrapNone/>
                <wp:docPr id="148" name="Smilende ansigt 148"/>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2DB9D" id="Smilende ansigt 148" o:spid="_x0000_s1026" type="#_x0000_t96" style="position:absolute;margin-left:286.95pt;margin-top:41.1pt;width:12pt;height:12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59968" behindDoc="0" locked="0" layoutInCell="1" allowOverlap="1" wp14:anchorId="6CBEF580" wp14:editId="74DD2B94">
                <wp:simplePos x="0" y="0"/>
                <wp:positionH relativeFrom="column">
                  <wp:posOffset>3632835</wp:posOffset>
                </wp:positionH>
                <wp:positionV relativeFrom="paragraph">
                  <wp:posOffset>335280</wp:posOffset>
                </wp:positionV>
                <wp:extent cx="152400" cy="152400"/>
                <wp:effectExtent l="0" t="0" r="19050" b="19050"/>
                <wp:wrapNone/>
                <wp:docPr id="149" name="Smilende ansigt 149"/>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CEF8C" id="Smilende ansigt 149" o:spid="_x0000_s1026" type="#_x0000_t96" style="position:absolute;margin-left:286.05pt;margin-top:26.4pt;width:12pt;height:12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71232" behindDoc="0" locked="0" layoutInCell="1" allowOverlap="1" wp14:anchorId="63DDC52C" wp14:editId="4DE2254A">
                <wp:simplePos x="0" y="0"/>
                <wp:positionH relativeFrom="column">
                  <wp:posOffset>5304155</wp:posOffset>
                </wp:positionH>
                <wp:positionV relativeFrom="paragraph">
                  <wp:posOffset>81915</wp:posOffset>
                </wp:positionV>
                <wp:extent cx="152400" cy="152400"/>
                <wp:effectExtent l="0" t="0" r="19050" b="19050"/>
                <wp:wrapNone/>
                <wp:docPr id="150" name="Smilende ansigt 150"/>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40E1C" id="Smilende ansigt 150" o:spid="_x0000_s1026" type="#_x0000_t96" style="position:absolute;margin-left:417.65pt;margin-top:6.45pt;width:12pt;height:12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" fillcolor="#92d050" strokecolor="#41719c" strokeweight="1pt">
                <v:stroke joinstyle="miter"/>
              </v:shape>
            </w:pict>
          </mc:Fallback>
        </mc:AlternateContent>
      </w:r>
      <w:r w:rsidRPr="00EF7B48">
        <w:rPr>
          <w:rFonts w:ascii="Corbel" w:hAnsi="Corbel"/>
          <w:noProof/>
          <w:color w:val="1A495D" w:themeColor="accent1" w:themeShade="80"/>
          <w:sz w:val="22"/>
          <w:szCs w:val="24"/>
          <w:lang w:val="da-DK" w:eastAsia="da-DK"/>
        </w:rPr>
        <mc:AlternateContent>
          <mc:Choice Requires="wps">
            <w:drawing>
              <wp:anchor distT="0" distB="0" distL="114300" distR="114300" simplePos="0" relativeHeight="251864064" behindDoc="0" locked="0" layoutInCell="1" allowOverlap="1" wp14:anchorId="77BD6ED5" wp14:editId="3951D13F">
                <wp:simplePos x="0" y="0"/>
                <wp:positionH relativeFrom="column">
                  <wp:posOffset>5066665</wp:posOffset>
                </wp:positionH>
                <wp:positionV relativeFrom="paragraph">
                  <wp:posOffset>86995</wp:posOffset>
                </wp:positionV>
                <wp:extent cx="152400" cy="152400"/>
                <wp:effectExtent l="0" t="0" r="19050" b="19050"/>
                <wp:wrapNone/>
                <wp:docPr id="151" name="Smilende ansigt 151"/>
                <wp:cNvGraphicFramePr/>
                <a:graphic xmlns:a="http://schemas.openxmlformats.org/drawingml/2006/main">
                  <a:graphicData uri="http://schemas.microsoft.com/office/word/2010/wordprocessingShape">
                    <wps:wsp>
                      <wps:cNvSpPr/>
                      <wps:spPr>
                        <a:xfrm>
                          <a:off x="0" y="0"/>
                          <a:ext cx="152400" cy="152400"/>
                        </a:xfrm>
                        <a:prstGeom prst="smileyFac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DD799" id="Smilende ansigt 151" o:spid="_x0000_s1026" type="#_x0000_t96" style="position:absolute;margin-left:398.95pt;margin-top:6.85pt;width:12pt;height:12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" fillcolor="#92d050" strokecolor="#41719c" strokeweight="1pt">
                <v:stroke joinstyle="miter"/>
              </v:shape>
            </w:pict>
          </mc:Fallback>
        </mc:AlternateContent>
      </w:r>
      <w:r w:rsidRPr="00EF7B48">
        <w:rPr>
          <w:color w:val="1A495D" w:themeColor="accent1" w:themeShade="80"/>
          <w:sz w:val="22"/>
          <w:szCs w:val="24"/>
        </w:rPr>
        <w:t>Te številke pomenijo, da se bo v vsakem razredu npr. 16 starejših učencev na Danskem, 18,5% ali 2,96 ljudi  pozneje v življenju statistično soočilo s fractura colli femoris ali fractura pertrochanterica femoris, manjša skupina pa se bo s tem  spopadla dvakrat.</w:t>
      </w:r>
    </w:p>
    <w:p w:rsidR="00237108" w:rsidRPr="00EF7B48" w:rsidRDefault="00237108" w:rsidP="00237108">
      <w:pPr>
        <w:jc w:val="both"/>
        <w:rPr>
          <w:color w:val="1A495D" w:themeColor="accent1" w:themeShade="80"/>
          <w:sz w:val="22"/>
          <w:szCs w:val="24"/>
        </w:rPr>
      </w:pPr>
      <w:r w:rsidRPr="00EF7B48">
        <w:rPr>
          <w:color w:val="1A495D" w:themeColor="accent1" w:themeShade="80"/>
          <w:sz w:val="22"/>
          <w:szCs w:val="24"/>
        </w:rPr>
        <w:t>Strošek enega takšnega zloma je bil pred nekaj leti  na Danskem ocenjen na 23.000 evrov.</w:t>
      </w:r>
    </w:p>
    <w:p w:rsidR="00237108" w:rsidRPr="00EF7B48" w:rsidRDefault="00237108" w:rsidP="00237108">
      <w:pPr>
        <w:jc w:val="both"/>
        <w:rPr>
          <w:color w:val="1A495D" w:themeColor="accent1" w:themeShade="80"/>
          <w:sz w:val="22"/>
          <w:szCs w:val="24"/>
        </w:rPr>
      </w:pPr>
      <w:r w:rsidRPr="00EF7B48">
        <w:rPr>
          <w:color w:val="1A495D" w:themeColor="accent1" w:themeShade="80"/>
          <w:sz w:val="22"/>
          <w:szCs w:val="24"/>
        </w:rPr>
        <w:t>To pomeni, da lahko npr. v razredu 16-ih starejših učencev ocenjujemo stroške minimalno na 66.700 evrov za končnega plačnika bolnišničnega zdravljenja, in kasnejše oskrbe, ki jo nudijo ali ustanove za pomoč na domu ali institucionalni domovi za starejše na Danskem. Če izračun naredimo na podlagi nizke ravni v Romuniji stroški še vedno znašajo 22.540 evrov.</w:t>
      </w:r>
    </w:p>
    <w:tbl>
      <w:tblPr>
        <w:tblStyle w:val="Tabelamrea1"/>
        <w:tblW w:w="0" w:type="auto"/>
        <w:tblLook w:val="04A0" w:firstRow="1" w:lastRow="0" w:firstColumn="1" w:lastColumn="0" w:noHBand="0" w:noVBand="1"/>
      </w:tblPr>
      <w:tblGrid>
        <w:gridCol w:w="3962"/>
        <w:gridCol w:w="993"/>
        <w:gridCol w:w="1134"/>
        <w:gridCol w:w="992"/>
        <w:gridCol w:w="992"/>
        <w:gridCol w:w="987"/>
      </w:tblGrid>
      <w:tr w:rsidR="00237108" w:rsidRPr="00EF7B48" w:rsidTr="008F7BD9">
        <w:trPr>
          <w:trHeight w:val="420"/>
        </w:trPr>
        <w:tc>
          <w:tcPr>
            <w:tcW w:w="9062" w:type="dxa"/>
            <w:gridSpan w:val="6"/>
          </w:tcPr>
          <w:p w:rsidR="00237108" w:rsidRPr="00EF7B48" w:rsidRDefault="00237108" w:rsidP="00237108">
            <w:pPr>
              <w:spacing w:before="100" w:after="200" w:line="276" w:lineRule="auto"/>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Tabela  2</w:t>
            </w:r>
          </w:p>
        </w:tc>
      </w:tr>
      <w:tr w:rsidR="00237108" w:rsidRPr="00EF7B48" w:rsidTr="008F7BD9">
        <w:trPr>
          <w:trHeight w:val="420"/>
        </w:trPr>
        <w:tc>
          <w:tcPr>
            <w:tcW w:w="396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Država /raven</w:t>
            </w:r>
          </w:p>
        </w:tc>
        <w:tc>
          <w:tcPr>
            <w:tcW w:w="993"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Danska</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Raven pri</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Raven pri</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Raven pri</w:t>
            </w:r>
          </w:p>
        </w:tc>
        <w:tc>
          <w:tcPr>
            <w:tcW w:w="987"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Romunija</w:t>
            </w:r>
          </w:p>
        </w:tc>
      </w:tr>
      <w:tr w:rsidR="00237108" w:rsidRPr="00EF7B48" w:rsidTr="008F7BD9">
        <w:tc>
          <w:tcPr>
            <w:tcW w:w="396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Število starejših učencev v razredu</w:t>
            </w:r>
          </w:p>
        </w:tc>
        <w:tc>
          <w:tcPr>
            <w:tcW w:w="993"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16</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16</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13</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10</w:t>
            </w:r>
          </w:p>
        </w:tc>
        <w:tc>
          <w:tcPr>
            <w:tcW w:w="987"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16</w:t>
            </w:r>
          </w:p>
        </w:tc>
      </w:tr>
      <w:tr w:rsidR="00237108" w:rsidRPr="00EF7B48" w:rsidTr="008F7BD9">
        <w:trPr>
          <w:trHeight w:val="524"/>
        </w:trPr>
        <w:tc>
          <w:tcPr>
            <w:tcW w:w="396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 oseb, ki so v letu 2018 vstopile v starostno skupino 65+, leto rojstva 1953</w:t>
            </w:r>
          </w:p>
        </w:tc>
        <w:tc>
          <w:tcPr>
            <w:tcW w:w="993"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18,5%</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15,02%</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12,01%</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9,01%</w:t>
            </w:r>
          </w:p>
        </w:tc>
        <w:tc>
          <w:tcPr>
            <w:tcW w:w="987"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6,15%</w:t>
            </w:r>
          </w:p>
        </w:tc>
      </w:tr>
      <w:tr w:rsidR="00237108" w:rsidRPr="00EF7B48" w:rsidTr="008F7BD9">
        <w:trPr>
          <w:trHeight w:val="898"/>
        </w:trPr>
        <w:tc>
          <w:tcPr>
            <w:tcW w:w="396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Število v razredu 16 učencev, statistično ocenjeno, da se bodo spopadli z zlomom na različnih stopnjah tveganja.</w:t>
            </w:r>
          </w:p>
        </w:tc>
        <w:tc>
          <w:tcPr>
            <w:tcW w:w="993"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2,96</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2,40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1,92</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1,44</w:t>
            </w:r>
          </w:p>
        </w:tc>
        <w:tc>
          <w:tcPr>
            <w:tcW w:w="987"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0,98</w:t>
            </w:r>
          </w:p>
        </w:tc>
      </w:tr>
      <w:tr w:rsidR="00237108" w:rsidRPr="00EF7B48" w:rsidTr="008F7BD9">
        <w:tc>
          <w:tcPr>
            <w:tcW w:w="396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Najnižji ocenjeni stroški enega zloma</w:t>
            </w:r>
          </w:p>
        </w:tc>
        <w:tc>
          <w:tcPr>
            <w:tcW w:w="993"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987"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r>
      <w:tr w:rsidR="00237108" w:rsidRPr="00EF7B48" w:rsidTr="008F7BD9">
        <w:tc>
          <w:tcPr>
            <w:tcW w:w="396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Skupni pričakovani stroški, ki jih bo v prihodnjem letu povzročilo 16 učencev, starih 65 let</w:t>
            </w:r>
          </w:p>
        </w:tc>
        <w:tc>
          <w:tcPr>
            <w:tcW w:w="993"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66.700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55.200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44.160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33.120</w:t>
            </w:r>
          </w:p>
        </w:tc>
        <w:tc>
          <w:tcPr>
            <w:tcW w:w="987"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22.540</w:t>
            </w:r>
          </w:p>
        </w:tc>
      </w:tr>
    </w:tbl>
    <w:p w:rsidR="00237108" w:rsidRPr="00EF7B48" w:rsidRDefault="00237108" w:rsidP="00237108">
      <w:pPr>
        <w:jc w:val="both"/>
        <w:rPr>
          <w:rFonts w:ascii="Corbel" w:hAnsi="Corbel" w:cs="Arial"/>
          <w:color w:val="1A495D" w:themeColor="accent1" w:themeShade="80"/>
          <w:spacing w:val="2"/>
          <w:sz w:val="22"/>
          <w:szCs w:val="24"/>
        </w:rPr>
      </w:pPr>
    </w:p>
    <w:p w:rsidR="00237108" w:rsidRPr="00EF7B48" w:rsidRDefault="00237108" w:rsidP="00237108">
      <w:pPr>
        <w:jc w:val="both"/>
        <w:rPr>
          <w:rFonts w:ascii="Corbel" w:hAnsi="Corbel" w:cs="Arial"/>
          <w:color w:val="1A495D" w:themeColor="accent1" w:themeShade="80"/>
          <w:spacing w:val="2"/>
          <w:sz w:val="22"/>
          <w:szCs w:val="24"/>
        </w:rPr>
      </w:pPr>
      <w:r w:rsidRPr="00EF7B48">
        <w:rPr>
          <w:rFonts w:ascii="Corbel" w:hAnsi="Corbel" w:cs="Arial"/>
          <w:color w:val="1A495D" w:themeColor="accent1" w:themeShade="80"/>
          <w:spacing w:val="2"/>
          <w:sz w:val="22"/>
          <w:szCs w:val="24"/>
        </w:rPr>
        <w:t>Če ocenimo (tabela 3), v imenu skupnih stroškov za tečaj 1.400 EUR, to pomeni, da bi moral biti učinek 1 tečaja zmanjšanje za 0,12 osebe, od 2,96 osebe na 16 učencev, ki imajo zlom do 2,84 ljudi z zlomom na Danskem, pa tudi zmanjšanje z 0,98 na 0,92 od 16 učencev na romunski ravni.</w:t>
      </w:r>
    </w:p>
    <w:tbl>
      <w:tblPr>
        <w:tblStyle w:val="Tabelamrea1"/>
        <w:tblW w:w="0" w:type="auto"/>
        <w:tblLook w:val="04A0" w:firstRow="1" w:lastRow="0" w:firstColumn="1" w:lastColumn="0" w:noHBand="0" w:noVBand="1"/>
      </w:tblPr>
      <w:tblGrid>
        <w:gridCol w:w="3395"/>
        <w:gridCol w:w="1276"/>
        <w:gridCol w:w="1134"/>
        <w:gridCol w:w="1134"/>
        <w:gridCol w:w="992"/>
        <w:gridCol w:w="1129"/>
      </w:tblGrid>
      <w:tr w:rsidR="00237108" w:rsidRPr="00EF7B48" w:rsidTr="008F7BD9">
        <w:tc>
          <w:tcPr>
            <w:tcW w:w="9062" w:type="dxa"/>
            <w:gridSpan w:val="6"/>
          </w:tcPr>
          <w:p w:rsidR="00237108" w:rsidRPr="00EF7B48" w:rsidRDefault="00237108"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Tabela 3</w:t>
            </w:r>
          </w:p>
        </w:tc>
      </w:tr>
      <w:tr w:rsidR="00237108" w:rsidRPr="00EF7B48" w:rsidTr="008F7BD9">
        <w:tc>
          <w:tcPr>
            <w:tcW w:w="3397"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Država / raven</w:t>
            </w:r>
          </w:p>
        </w:tc>
        <w:tc>
          <w:tcPr>
            <w:tcW w:w="1276" w:type="dxa"/>
            <w:shd w:val="clear" w:color="auto" w:fill="FF0000"/>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Danska</w:t>
            </w:r>
          </w:p>
        </w:tc>
        <w:tc>
          <w:tcPr>
            <w:tcW w:w="1134"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Raven pri</w:t>
            </w:r>
          </w:p>
        </w:tc>
        <w:tc>
          <w:tcPr>
            <w:tcW w:w="1134"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Raven pri</w:t>
            </w:r>
          </w:p>
        </w:tc>
        <w:tc>
          <w:tcPr>
            <w:tcW w:w="992"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Raven pri</w:t>
            </w:r>
          </w:p>
        </w:tc>
        <w:tc>
          <w:tcPr>
            <w:tcW w:w="1129" w:type="dxa"/>
            <w:shd w:val="clear" w:color="auto" w:fill="FFC000"/>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Romunija</w:t>
            </w:r>
          </w:p>
        </w:tc>
      </w:tr>
      <w:tr w:rsidR="00237108" w:rsidRPr="00EF7B48" w:rsidTr="008F7BD9">
        <w:tc>
          <w:tcPr>
            <w:tcW w:w="3397"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Skupni pričakovani stroški za 16 učencev, starih 65 let</w:t>
            </w:r>
          </w:p>
        </w:tc>
        <w:tc>
          <w:tcPr>
            <w:tcW w:w="1276"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66.700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55.200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44.160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33.120</w:t>
            </w:r>
          </w:p>
        </w:tc>
        <w:tc>
          <w:tcPr>
            <w:tcW w:w="1129"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22.540</w:t>
            </w:r>
          </w:p>
        </w:tc>
      </w:tr>
      <w:tr w:rsidR="00237108" w:rsidRPr="00EF7B48" w:rsidTr="008F7BD9">
        <w:tc>
          <w:tcPr>
            <w:tcW w:w="3397"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Ocenjeni stroški enega tečaja</w:t>
            </w:r>
          </w:p>
        </w:tc>
        <w:tc>
          <w:tcPr>
            <w:tcW w:w="1276"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1.400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1.400</w:t>
            </w:r>
          </w:p>
        </w:tc>
        <w:tc>
          <w:tcPr>
            <w:tcW w:w="1129"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1.400</w:t>
            </w:r>
          </w:p>
        </w:tc>
      </w:tr>
      <w:tr w:rsidR="00237108" w:rsidRPr="00EF7B48" w:rsidTr="008F7BD9">
        <w:tc>
          <w:tcPr>
            <w:tcW w:w="3397"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Zmanjšani stroški za zdravljenje zlomov</w:t>
            </w:r>
          </w:p>
        </w:tc>
        <w:tc>
          <w:tcPr>
            <w:tcW w:w="1276"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65.300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53.800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42.760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31.720</w:t>
            </w:r>
          </w:p>
        </w:tc>
        <w:tc>
          <w:tcPr>
            <w:tcW w:w="1129"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21.140</w:t>
            </w:r>
          </w:p>
        </w:tc>
      </w:tr>
      <w:tr w:rsidR="00237108" w:rsidRPr="00EF7B48" w:rsidTr="008F7BD9">
        <w:tc>
          <w:tcPr>
            <w:tcW w:w="3397"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Novo % število v razredu 16 učencev, statistično ocenjeno, da se soočajo z zlomom na drugačni ravni tveganja.</w:t>
            </w:r>
          </w:p>
        </w:tc>
        <w:tc>
          <w:tcPr>
            <w:tcW w:w="1276"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2,84</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2,33</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1,86</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1,38</w:t>
            </w:r>
          </w:p>
        </w:tc>
        <w:tc>
          <w:tcPr>
            <w:tcW w:w="1129"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0,92</w:t>
            </w:r>
          </w:p>
        </w:tc>
      </w:tr>
      <w:tr w:rsidR="00237108" w:rsidRPr="00EF7B48" w:rsidTr="008F7BD9">
        <w:tc>
          <w:tcPr>
            <w:tcW w:w="3397" w:type="dxa"/>
          </w:tcPr>
          <w:p w:rsidR="00237108" w:rsidRPr="00EF7B48" w:rsidRDefault="00237108" w:rsidP="00237108">
            <w:pPr>
              <w:spacing w:before="100" w:after="200" w:line="276" w:lineRule="auto"/>
              <w:jc w:val="both"/>
              <w:rPr>
                <w:rFonts w:ascii="Corbel" w:hAnsi="Corbel" w:cs="Arial"/>
                <w:color w:val="1A495D" w:themeColor="accent1" w:themeShade="80"/>
                <w:spacing w:val="2"/>
                <w:sz w:val="18"/>
                <w:szCs w:val="18"/>
              </w:rPr>
            </w:pPr>
          </w:p>
        </w:tc>
        <w:tc>
          <w:tcPr>
            <w:tcW w:w="1276"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1134" w:type="dxa"/>
          </w:tcPr>
          <w:p w:rsidR="00237108" w:rsidRPr="00EF7B48" w:rsidRDefault="00237108" w:rsidP="00237108">
            <w:pPr>
              <w:spacing w:before="100" w:after="200" w:line="276" w:lineRule="auto"/>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1134"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c>
          <w:tcPr>
            <w:tcW w:w="992"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33.000</w:t>
            </w:r>
          </w:p>
        </w:tc>
        <w:tc>
          <w:tcPr>
            <w:tcW w:w="1129"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 xml:space="preserve">22.540 </w:t>
            </w:r>
          </w:p>
        </w:tc>
      </w:tr>
    </w:tbl>
    <w:p w:rsidR="00237108" w:rsidRPr="00EF7B48" w:rsidRDefault="00237108" w:rsidP="00237108">
      <w:pPr>
        <w:jc w:val="both"/>
        <w:rPr>
          <w:color w:val="1A495D" w:themeColor="accent1" w:themeShade="80"/>
          <w:sz w:val="22"/>
          <w:szCs w:val="22"/>
        </w:rPr>
      </w:pP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Če določimo ceno tečaja na 1.400  za podoben tečaj kot je bil opravljen med projektom BEPRESSEL, to pomeni, da se mora število ljudi, ki se soočajo z zlomom zmanjšati od 2,96 na 2,84. Vse pod to številko se smatra za dober posel, dobro naložbo.</w:t>
      </w:r>
    </w:p>
    <w:p w:rsidR="00237108" w:rsidRPr="00EF7B48" w:rsidRDefault="00237108" w:rsidP="00237108">
      <w:pPr>
        <w:jc w:val="both"/>
        <w:rPr>
          <w:color w:val="1A495D" w:themeColor="accent1" w:themeShade="80"/>
          <w:sz w:val="22"/>
          <w:szCs w:val="22"/>
        </w:rPr>
      </w:pPr>
    </w:p>
    <w:tbl>
      <w:tblPr>
        <w:tblStyle w:val="Tabelamrea1"/>
        <w:tblW w:w="7230" w:type="dxa"/>
        <w:tblInd w:w="562" w:type="dxa"/>
        <w:tblLook w:val="04A0" w:firstRow="1" w:lastRow="0" w:firstColumn="1" w:lastColumn="0" w:noHBand="0" w:noVBand="1"/>
      </w:tblPr>
      <w:tblGrid>
        <w:gridCol w:w="5529"/>
        <w:gridCol w:w="1701"/>
      </w:tblGrid>
      <w:tr w:rsidR="00237108" w:rsidRPr="00EF7B48" w:rsidTr="008F7BD9">
        <w:trPr>
          <w:trHeight w:val="320"/>
        </w:trPr>
        <w:tc>
          <w:tcPr>
            <w:tcW w:w="5529" w:type="dxa"/>
          </w:tcPr>
          <w:p w:rsidR="00237108" w:rsidRPr="00EF7B48" w:rsidRDefault="00237108" w:rsidP="00237108">
            <w:pPr>
              <w:spacing w:before="100" w:after="200" w:line="276" w:lineRule="auto"/>
              <w:jc w:val="center"/>
              <w:rPr>
                <w:rFonts w:ascii="Corbel" w:hAnsi="Corbel" w:cs="Arial"/>
                <w:b/>
                <w:color w:val="1A495D" w:themeColor="accent1" w:themeShade="80"/>
                <w:spacing w:val="2"/>
                <w:sz w:val="18"/>
                <w:szCs w:val="18"/>
              </w:rPr>
            </w:pPr>
            <w:r w:rsidRPr="00EF7B48">
              <w:rPr>
                <w:rFonts w:ascii="Corbel" w:hAnsi="Corbel" w:cs="Arial"/>
                <w:b/>
                <w:color w:val="1A495D" w:themeColor="accent1" w:themeShade="80"/>
                <w:spacing w:val="2"/>
                <w:sz w:val="18"/>
                <w:szCs w:val="18"/>
              </w:rPr>
              <w:t>Država /raven</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b/>
                <w:color w:val="1A495D" w:themeColor="accent1" w:themeShade="80"/>
                <w:spacing w:val="2"/>
                <w:sz w:val="18"/>
                <w:szCs w:val="18"/>
              </w:rPr>
            </w:pPr>
            <w:r w:rsidRPr="00EF7B48">
              <w:rPr>
                <w:rFonts w:ascii="Corbel" w:hAnsi="Corbel" w:cs="Arial"/>
                <w:b/>
                <w:color w:val="1A495D" w:themeColor="accent1" w:themeShade="80"/>
                <w:spacing w:val="2"/>
                <w:sz w:val="18"/>
                <w:szCs w:val="18"/>
              </w:rPr>
              <w:t>Danska</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Število starejših učencev v razredu</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16</w:t>
            </w:r>
          </w:p>
        </w:tc>
      </w:tr>
      <w:tr w:rsidR="00237108" w:rsidRPr="00EF7B48" w:rsidTr="008F7BD9">
        <w:trPr>
          <w:trHeight w:val="228"/>
        </w:trPr>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 ljudi, ki vstopajo v starostno skupino 65+ v letu 2018 (rojstno leto 1953)</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18,5%</w:t>
            </w:r>
          </w:p>
        </w:tc>
      </w:tr>
      <w:tr w:rsidR="00237108" w:rsidRPr="00EF7B48" w:rsidTr="008F7BD9">
        <w:trPr>
          <w:trHeight w:val="548"/>
        </w:trPr>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Število v statističnem razredu 16 učencev, po ocenah soočeni z zlomom na različnih stopnjah tveganja.</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2,96</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Nizki ocenjeni stroški enega zloma</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Skupni pričakovani stroški, ki jih bo v prihodnjem letu povzročilo 16 učencev, starih 65 let</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66.700</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Ocenjeni stroški enega tečaja</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1.400</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Zmanjšani stroški za zdravljenje zlomov</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65.300</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Novo % število v razredu 16 učencev, statistično ocenjeno, da se soočajo z zlomom na drugačni ravni tveganja.</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2,84</w:t>
            </w:r>
          </w:p>
        </w:tc>
      </w:tr>
      <w:tr w:rsidR="00237108" w:rsidRPr="00EF7B48" w:rsidTr="008F7BD9">
        <w:tc>
          <w:tcPr>
            <w:tcW w:w="5529" w:type="dxa"/>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Stroški na zlom</w:t>
            </w:r>
          </w:p>
        </w:tc>
        <w:tc>
          <w:tcPr>
            <w:tcW w:w="1701" w:type="dxa"/>
            <w:shd w:val="clear" w:color="auto" w:fill="D9D9D9" w:themeFill="background1" w:themeFillShade="D9"/>
          </w:tcPr>
          <w:p w:rsidR="00237108" w:rsidRPr="00EF7B48" w:rsidRDefault="00237108" w:rsidP="00237108">
            <w:pPr>
              <w:spacing w:before="100" w:after="200" w:line="276" w:lineRule="auto"/>
              <w:jc w:val="center"/>
              <w:rPr>
                <w:rFonts w:ascii="Corbel" w:hAnsi="Corbel" w:cs="Arial"/>
                <w:color w:val="1A495D" w:themeColor="accent1" w:themeShade="80"/>
                <w:spacing w:val="2"/>
                <w:sz w:val="18"/>
                <w:szCs w:val="18"/>
              </w:rPr>
            </w:pPr>
            <w:r w:rsidRPr="00EF7B48">
              <w:rPr>
                <w:rFonts w:ascii="Corbel" w:hAnsi="Corbel" w:cs="Arial"/>
                <w:color w:val="1A495D" w:themeColor="accent1" w:themeShade="80"/>
                <w:spacing w:val="2"/>
                <w:sz w:val="18"/>
                <w:szCs w:val="18"/>
              </w:rPr>
              <w:t>23.000</w:t>
            </w:r>
          </w:p>
        </w:tc>
      </w:tr>
    </w:tbl>
    <w:p w:rsidR="00237108" w:rsidRPr="00EF7B48" w:rsidRDefault="00237108" w:rsidP="00237108">
      <w:pPr>
        <w:jc w:val="both"/>
        <w:rPr>
          <w:rFonts w:ascii="Corbel" w:hAnsi="Corbel" w:cs="Arial"/>
          <w:color w:val="1A495D" w:themeColor="accent1" w:themeShade="80"/>
          <w:spacing w:val="2"/>
          <w:sz w:val="24"/>
          <w:szCs w:val="24"/>
        </w:rPr>
      </w:pPr>
    </w:p>
    <w:p w:rsidR="00237108" w:rsidRPr="00EF7B48" w:rsidRDefault="00237108" w:rsidP="00237108">
      <w:pPr>
        <w:jc w:val="both"/>
        <w:rPr>
          <w:rFonts w:cstheme="minorHAnsi"/>
          <w:color w:val="1A495D" w:themeColor="accent1" w:themeShade="80"/>
          <w:spacing w:val="2"/>
          <w:sz w:val="22"/>
          <w:szCs w:val="22"/>
        </w:rPr>
      </w:pPr>
      <w:r w:rsidRPr="00EF7B48">
        <w:rPr>
          <w:rFonts w:cstheme="minorHAnsi"/>
          <w:b/>
          <w:color w:val="1A495D" w:themeColor="accent1" w:themeShade="80"/>
          <w:spacing w:val="2"/>
          <w:sz w:val="22"/>
          <w:szCs w:val="22"/>
        </w:rPr>
        <w:t>Vprašanje za končnega plačnika</w:t>
      </w:r>
      <w:r w:rsidRPr="00EF7B48">
        <w:rPr>
          <w:rFonts w:cstheme="minorHAnsi"/>
          <w:color w:val="1A495D" w:themeColor="accent1" w:themeShade="80"/>
          <w:spacing w:val="2"/>
          <w:sz w:val="22"/>
          <w:szCs w:val="22"/>
        </w:rPr>
        <w:t xml:space="preserve">, za tretma in poznejšo nego ljudi, ki so imeli zlom, je: </w:t>
      </w:r>
    </w:p>
    <w:p w:rsidR="00237108" w:rsidRPr="00EF7B48" w:rsidRDefault="00237108" w:rsidP="00237108">
      <w:pPr>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Ali verjamemo/ verjameš, da če izobrazimo 8,25 razredov po 16 starejših učencev starih 65 let, bomo imeli boljše razumevanje</w:t>
      </w:r>
    </w:p>
    <w:p w:rsidR="00237108" w:rsidRPr="00EF7B48" w:rsidRDefault="00237108" w:rsidP="009D51C2">
      <w:pPr>
        <w:numPr>
          <w:ilvl w:val="0"/>
          <w:numId w:val="59"/>
        </w:numPr>
        <w:contextualSpacing/>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Zakaj jih bo 2,96 doživelo padec in zlom kasneje v življenju</w:t>
      </w:r>
    </w:p>
    <w:p w:rsidR="00237108" w:rsidRPr="00EF7B48" w:rsidRDefault="00237108" w:rsidP="009D51C2">
      <w:pPr>
        <w:numPr>
          <w:ilvl w:val="0"/>
          <w:numId w:val="59"/>
        </w:numPr>
        <w:contextualSpacing/>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O ravnotežju in kako ga spodbuditi, trenirati in vzdrževati</w:t>
      </w:r>
    </w:p>
    <w:p w:rsidR="00237108" w:rsidRPr="00EF7B48" w:rsidRDefault="00237108" w:rsidP="009D51C2">
      <w:pPr>
        <w:numPr>
          <w:ilvl w:val="0"/>
          <w:numId w:val="59"/>
        </w:numPr>
        <w:contextualSpacing/>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O njihovi mišični moči in kako spodbuditi, trenirati in vzdrževati njihovo mišično moč</w:t>
      </w:r>
    </w:p>
    <w:p w:rsidR="00237108" w:rsidRPr="00EF7B48" w:rsidRDefault="00237108" w:rsidP="009D51C2">
      <w:pPr>
        <w:numPr>
          <w:ilvl w:val="0"/>
          <w:numId w:val="59"/>
        </w:numPr>
        <w:contextualSpacing/>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 xml:space="preserve">O njihovih kompetencah hitrega reagiranja in kako stimulirati, trenirati in </w:t>
      </w:r>
      <w:r w:rsidR="0030253E" w:rsidRPr="00EF7B48">
        <w:rPr>
          <w:rFonts w:cstheme="minorHAnsi"/>
          <w:color w:val="1A495D" w:themeColor="accent1" w:themeShade="80"/>
          <w:spacing w:val="2"/>
          <w:sz w:val="22"/>
          <w:szCs w:val="22"/>
        </w:rPr>
        <w:t>vzdrževati</w:t>
      </w:r>
      <w:r w:rsidRPr="00EF7B48">
        <w:rPr>
          <w:rFonts w:cstheme="minorHAnsi"/>
          <w:color w:val="1A495D" w:themeColor="accent1" w:themeShade="80"/>
          <w:spacing w:val="2"/>
          <w:sz w:val="22"/>
          <w:szCs w:val="22"/>
        </w:rPr>
        <w:t xml:space="preserve"> njihovo sposobnost hitrega reagiranja,</w:t>
      </w:r>
    </w:p>
    <w:p w:rsidR="00237108" w:rsidRPr="00EF7B48" w:rsidRDefault="00237108" w:rsidP="00237108">
      <w:pPr>
        <w:ind w:left="360"/>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In jih testiramo, da jim predstavimo njihovo sedanje stanje, glede na pomembne dejavnike, ki vplivajo na padec in tveganje za zlom, tako, da en udeleženec od 24-ih starejših učencev v teh  8,25 razredih po 16 učencev, ki bodo po statistiki izkusili zlom kasneje v življenju, se zaveda tveganja in kaj mora narediti</w:t>
      </w:r>
      <w:r w:rsidR="0030253E" w:rsidRPr="00EF7B48">
        <w:rPr>
          <w:rFonts w:cstheme="minorHAnsi"/>
          <w:color w:val="1A495D" w:themeColor="accent1" w:themeShade="80"/>
          <w:spacing w:val="2"/>
          <w:sz w:val="22"/>
          <w:szCs w:val="22"/>
        </w:rPr>
        <w:t>,</w:t>
      </w:r>
      <w:r w:rsidRPr="00EF7B48">
        <w:rPr>
          <w:rFonts w:cstheme="minorHAnsi"/>
          <w:color w:val="1A495D" w:themeColor="accent1" w:themeShade="80"/>
          <w:spacing w:val="2"/>
          <w:sz w:val="22"/>
          <w:szCs w:val="22"/>
        </w:rPr>
        <w:t xml:space="preserve"> da zmanjša tveganje za zlom kasneje v življenju.</w:t>
      </w:r>
    </w:p>
    <w:p w:rsidR="00237108" w:rsidRPr="00EF7B48" w:rsidRDefault="00237108" w:rsidP="00237108">
      <w:pPr>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Če vsem 66.599 ljudem, ki so se rodili leta 1953 in so stari 65 let ponudimo tečaj s 16 lekcijami in jih razdelimo v razrede po 16 ljudi, bi potrebovali 4.162 takšnih tečajev po ceni 1.400 evrov (glej prilogo), kar znaša 5.830.000 evrov. Ta vsota je podobna stroškom za 253 nesreč od 12.285 letnih primerov zlomov.</w:t>
      </w:r>
    </w:p>
    <w:p w:rsidR="00237108" w:rsidRPr="00EF7B48" w:rsidRDefault="00237108" w:rsidP="00237108">
      <w:pPr>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Zaradi vr</w:t>
      </w:r>
      <w:r w:rsidR="0030253E" w:rsidRPr="00EF7B48">
        <w:rPr>
          <w:rFonts w:cstheme="minorHAnsi"/>
          <w:color w:val="1A495D" w:themeColor="accent1" w:themeShade="80"/>
          <w:spacing w:val="2"/>
          <w:sz w:val="22"/>
          <w:szCs w:val="22"/>
        </w:rPr>
        <w:t>s</w:t>
      </w:r>
      <w:r w:rsidRPr="00EF7B48">
        <w:rPr>
          <w:rFonts w:cstheme="minorHAnsi"/>
          <w:color w:val="1A495D" w:themeColor="accent1" w:themeShade="80"/>
          <w:spacing w:val="2"/>
          <w:sz w:val="22"/>
          <w:szCs w:val="22"/>
        </w:rPr>
        <w:t>te stvari in zelo različnih življenjskih pogojev, se število seniorjev, ki se soočajo z zlomi razlikuje v različnih državah. V Romuniji se samo 1 od 3 sooča s tem problemom v primerjavi z Dansko.</w:t>
      </w:r>
    </w:p>
    <w:p w:rsidR="00237108" w:rsidRPr="00EF7B48" w:rsidRDefault="00237108" w:rsidP="00237108">
      <w:pPr>
        <w:jc w:val="both"/>
        <w:rPr>
          <w:rFonts w:cstheme="minorHAnsi"/>
          <w:color w:val="1A495D" w:themeColor="accent1" w:themeShade="80"/>
          <w:spacing w:val="2"/>
          <w:sz w:val="22"/>
          <w:szCs w:val="22"/>
        </w:rPr>
      </w:pPr>
      <w:r w:rsidRPr="00EF7B48">
        <w:rPr>
          <w:rFonts w:cstheme="minorHAnsi"/>
          <w:color w:val="1A495D" w:themeColor="accent1" w:themeShade="80"/>
          <w:spacing w:val="2"/>
          <w:sz w:val="22"/>
          <w:szCs w:val="22"/>
        </w:rPr>
        <w:t>Za primerjavo to pomeni, da se od 66.599 romunskih starejših državljan</w:t>
      </w:r>
      <w:r w:rsidR="0030253E" w:rsidRPr="00EF7B48">
        <w:rPr>
          <w:rFonts w:cstheme="minorHAnsi"/>
          <w:color w:val="1A495D" w:themeColor="accent1" w:themeShade="80"/>
          <w:spacing w:val="2"/>
          <w:sz w:val="22"/>
          <w:szCs w:val="22"/>
        </w:rPr>
        <w:t>ov</w:t>
      </w:r>
      <w:r w:rsidRPr="00EF7B48">
        <w:rPr>
          <w:rFonts w:cstheme="minorHAnsi"/>
          <w:color w:val="1A495D" w:themeColor="accent1" w:themeShade="80"/>
          <w:spacing w:val="2"/>
          <w:sz w:val="22"/>
          <w:szCs w:val="22"/>
        </w:rPr>
        <w:t>, samo 4.071 sooča s tem izzivom.</w:t>
      </w:r>
    </w:p>
    <w:p w:rsidR="00237108" w:rsidRPr="00EF7B48" w:rsidRDefault="00237108" w:rsidP="00237108">
      <w:pPr>
        <w:jc w:val="both"/>
        <w:rPr>
          <w:rFonts w:ascii="Corbel" w:hAnsi="Corbel" w:cs="Arial"/>
          <w:color w:val="1A495D" w:themeColor="accent1" w:themeShade="80"/>
          <w:spacing w:val="2"/>
          <w:sz w:val="22"/>
          <w:szCs w:val="22"/>
        </w:rPr>
      </w:pPr>
      <w:r w:rsidRPr="00EF7B48">
        <w:rPr>
          <w:rFonts w:ascii="Corbel" w:hAnsi="Corbel" w:cs="Arial"/>
          <w:color w:val="1A495D" w:themeColor="accent1" w:themeShade="80"/>
          <w:spacing w:val="2"/>
          <w:sz w:val="22"/>
          <w:szCs w:val="22"/>
        </w:rPr>
        <w:t>Naslednja tabela prikazuje tveganje glede na leto rojstva iz danske na romunsko raven.</w:t>
      </w:r>
    </w:p>
    <w:tbl>
      <w:tblPr>
        <w:tblStyle w:val="Tabelamrea1"/>
        <w:tblW w:w="0" w:type="auto"/>
        <w:tblLook w:val="04A0" w:firstRow="1" w:lastRow="0" w:firstColumn="1" w:lastColumn="0" w:noHBand="0" w:noVBand="1"/>
      </w:tblPr>
      <w:tblGrid>
        <w:gridCol w:w="2687"/>
        <w:gridCol w:w="1275"/>
        <w:gridCol w:w="1276"/>
        <w:gridCol w:w="1276"/>
        <w:gridCol w:w="1276"/>
        <w:gridCol w:w="1270"/>
      </w:tblGrid>
      <w:tr w:rsidR="00237108" w:rsidRPr="00EF7B48" w:rsidTr="008F7BD9">
        <w:trPr>
          <w:trHeight w:val="416"/>
        </w:trPr>
        <w:tc>
          <w:tcPr>
            <w:tcW w:w="9062" w:type="dxa"/>
            <w:gridSpan w:val="6"/>
          </w:tcPr>
          <w:p w:rsidR="00237108" w:rsidRPr="00EF7B48" w:rsidRDefault="00D31793" w:rsidP="00237108">
            <w:pPr>
              <w:spacing w:before="100" w:after="200" w:line="276" w:lineRule="auto"/>
              <w:jc w:val="both"/>
              <w:rPr>
                <w:rFonts w:ascii="Corbel" w:hAnsi="Corbel" w:cs="Arial"/>
                <w:color w:val="1A495D" w:themeColor="accent1" w:themeShade="80"/>
                <w:spacing w:val="2"/>
                <w:sz w:val="24"/>
                <w:szCs w:val="24"/>
              </w:rPr>
            </w:pPr>
            <w:r w:rsidRPr="00EF7B48">
              <w:rPr>
                <w:rFonts w:ascii="Corbel" w:hAnsi="Corbel" w:cs="Arial"/>
                <w:color w:val="1A495D" w:themeColor="accent1" w:themeShade="80"/>
                <w:spacing w:val="2"/>
                <w:sz w:val="24"/>
                <w:szCs w:val="24"/>
              </w:rPr>
              <w:t>Tabela  4</w:t>
            </w:r>
          </w:p>
        </w:tc>
      </w:tr>
      <w:tr w:rsidR="00237108" w:rsidRPr="00EF7B48" w:rsidTr="008F7BD9">
        <w:trPr>
          <w:trHeight w:val="416"/>
        </w:trPr>
        <w:tc>
          <w:tcPr>
            <w:tcW w:w="2689" w:type="dxa"/>
          </w:tcPr>
          <w:p w:rsidR="00237108" w:rsidRPr="00EF7B48" w:rsidRDefault="00237108" w:rsidP="00237108">
            <w:pPr>
              <w:spacing w:before="100" w:after="200" w:line="276" w:lineRule="auto"/>
              <w:jc w:val="both"/>
              <w:rPr>
                <w:rFonts w:ascii="Corbel" w:hAnsi="Corbel" w:cs="Arial"/>
                <w:color w:val="1A495D" w:themeColor="accent1" w:themeShade="80"/>
                <w:spacing w:val="2"/>
              </w:rPr>
            </w:pPr>
            <w:r w:rsidRPr="00EF7B48">
              <w:rPr>
                <w:rFonts w:ascii="Corbel" w:hAnsi="Corbel" w:cs="Arial"/>
                <w:color w:val="1A495D" w:themeColor="accent1" w:themeShade="80"/>
                <w:spacing w:val="2"/>
              </w:rPr>
              <w:t>Država / raven</w:t>
            </w:r>
          </w:p>
        </w:tc>
        <w:tc>
          <w:tcPr>
            <w:tcW w:w="1275"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Danska</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Raven pri</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Raven pri</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Raven pri</w:t>
            </w:r>
          </w:p>
        </w:tc>
        <w:tc>
          <w:tcPr>
            <w:tcW w:w="1270"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Romunija</w:t>
            </w:r>
          </w:p>
        </w:tc>
      </w:tr>
      <w:tr w:rsidR="00237108" w:rsidRPr="00EF7B48" w:rsidTr="008F7BD9">
        <w:tc>
          <w:tcPr>
            <w:tcW w:w="2689" w:type="dxa"/>
          </w:tcPr>
          <w:p w:rsidR="00237108" w:rsidRPr="00EF7B48" w:rsidRDefault="00237108" w:rsidP="00237108">
            <w:pPr>
              <w:spacing w:before="100" w:after="200" w:line="276" w:lineRule="auto"/>
              <w:jc w:val="both"/>
              <w:rPr>
                <w:rFonts w:ascii="Corbel" w:hAnsi="Corbel" w:cs="Arial"/>
                <w:color w:val="1A495D" w:themeColor="accent1" w:themeShade="80"/>
                <w:spacing w:val="2"/>
              </w:rPr>
            </w:pPr>
            <w:r w:rsidRPr="00EF7B48">
              <w:rPr>
                <w:rFonts w:ascii="Corbel" w:hAnsi="Corbel" w:cs="Arial"/>
                <w:color w:val="1A495D" w:themeColor="accent1" w:themeShade="80"/>
                <w:spacing w:val="2"/>
              </w:rPr>
              <w:t>Število zlomov na leto</w:t>
            </w:r>
          </w:p>
        </w:tc>
        <w:tc>
          <w:tcPr>
            <w:tcW w:w="1275"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12.285</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10.000</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8.000</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6.000</w:t>
            </w:r>
          </w:p>
        </w:tc>
        <w:tc>
          <w:tcPr>
            <w:tcW w:w="1270"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4.071</w:t>
            </w:r>
          </w:p>
        </w:tc>
      </w:tr>
      <w:tr w:rsidR="00237108" w:rsidRPr="00EF7B48" w:rsidTr="008F7BD9">
        <w:tc>
          <w:tcPr>
            <w:tcW w:w="2689" w:type="dxa"/>
          </w:tcPr>
          <w:p w:rsidR="00237108" w:rsidRPr="00EF7B48" w:rsidRDefault="00237108" w:rsidP="00237108">
            <w:pPr>
              <w:spacing w:before="100" w:after="200" w:line="276" w:lineRule="auto"/>
              <w:jc w:val="both"/>
              <w:rPr>
                <w:rFonts w:ascii="Corbel" w:hAnsi="Corbel" w:cs="Arial"/>
                <w:color w:val="1A495D" w:themeColor="accent1" w:themeShade="80"/>
                <w:spacing w:val="2"/>
              </w:rPr>
            </w:pPr>
            <w:r w:rsidRPr="00EF7B48">
              <w:rPr>
                <w:rFonts w:ascii="Corbel" w:hAnsi="Corbel" w:cs="Arial"/>
                <w:color w:val="1A495D" w:themeColor="accent1" w:themeShade="80"/>
                <w:spacing w:val="2"/>
              </w:rPr>
              <w:t>% ljudi, ki vstopajo v starostne skupine 65+ leta 2018 z letom rojstva 1953</w:t>
            </w:r>
          </w:p>
        </w:tc>
        <w:tc>
          <w:tcPr>
            <w:tcW w:w="1275" w:type="dxa"/>
            <w:shd w:val="clear" w:color="auto" w:fill="FF0000"/>
          </w:tcPr>
          <w:p w:rsidR="00237108" w:rsidRPr="00EF7B48" w:rsidRDefault="00237108" w:rsidP="00237108">
            <w:pPr>
              <w:spacing w:before="100" w:after="200" w:line="276" w:lineRule="auto"/>
              <w:jc w:val="center"/>
              <w:rPr>
                <w:rFonts w:ascii="Corbel" w:hAnsi="Corbel" w:cs="Arial"/>
                <w:color w:val="1A495D" w:themeColor="accent1" w:themeShade="80"/>
                <w:spacing w:val="2"/>
              </w:rPr>
            </w:pPr>
          </w:p>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18,5%</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p>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15,02%</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p>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12,01%</w:t>
            </w:r>
          </w:p>
        </w:tc>
        <w:tc>
          <w:tcPr>
            <w:tcW w:w="1276" w:type="dxa"/>
          </w:tcPr>
          <w:p w:rsidR="00237108" w:rsidRPr="00EF7B48" w:rsidRDefault="00237108" w:rsidP="00237108">
            <w:pPr>
              <w:spacing w:before="100" w:after="200" w:line="276" w:lineRule="auto"/>
              <w:jc w:val="center"/>
              <w:rPr>
                <w:rFonts w:ascii="Corbel" w:hAnsi="Corbel" w:cs="Arial"/>
                <w:color w:val="1A495D" w:themeColor="accent1" w:themeShade="80"/>
                <w:spacing w:val="2"/>
              </w:rPr>
            </w:pPr>
          </w:p>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9,01%</w:t>
            </w:r>
          </w:p>
        </w:tc>
        <w:tc>
          <w:tcPr>
            <w:tcW w:w="1270" w:type="dxa"/>
            <w:shd w:val="clear" w:color="auto" w:fill="FFC000"/>
          </w:tcPr>
          <w:p w:rsidR="00237108" w:rsidRPr="00EF7B48" w:rsidRDefault="00237108" w:rsidP="00237108">
            <w:pPr>
              <w:spacing w:before="100" w:after="200" w:line="276" w:lineRule="auto"/>
              <w:jc w:val="center"/>
              <w:rPr>
                <w:rFonts w:ascii="Corbel" w:hAnsi="Corbel" w:cs="Arial"/>
                <w:color w:val="1A495D" w:themeColor="accent1" w:themeShade="80"/>
                <w:spacing w:val="2"/>
              </w:rPr>
            </w:pPr>
          </w:p>
          <w:p w:rsidR="00237108" w:rsidRPr="00EF7B48" w:rsidRDefault="00237108" w:rsidP="00237108">
            <w:pPr>
              <w:spacing w:before="100" w:after="200" w:line="276" w:lineRule="auto"/>
              <w:jc w:val="center"/>
              <w:rPr>
                <w:rFonts w:ascii="Corbel" w:hAnsi="Corbel" w:cs="Arial"/>
                <w:color w:val="1A495D" w:themeColor="accent1" w:themeShade="80"/>
                <w:spacing w:val="2"/>
              </w:rPr>
            </w:pPr>
            <w:r w:rsidRPr="00EF7B48">
              <w:rPr>
                <w:rFonts w:ascii="Corbel" w:hAnsi="Corbel" w:cs="Arial"/>
                <w:color w:val="1A495D" w:themeColor="accent1" w:themeShade="80"/>
                <w:spacing w:val="2"/>
              </w:rPr>
              <w:t>6,15%</w:t>
            </w:r>
          </w:p>
        </w:tc>
      </w:tr>
    </w:tbl>
    <w:p w:rsidR="00237108" w:rsidRPr="00EF7B48" w:rsidRDefault="00237108" w:rsidP="00237108">
      <w:pPr>
        <w:spacing w:before="0" w:after="0"/>
        <w:jc w:val="both"/>
        <w:rPr>
          <w:color w:val="1A495D" w:themeColor="accent1" w:themeShade="80"/>
          <w:sz w:val="22"/>
          <w:szCs w:val="22"/>
        </w:rPr>
      </w:pPr>
    </w:p>
    <w:p w:rsidR="00237108" w:rsidRPr="00EF7B48" w:rsidRDefault="00237108" w:rsidP="00237108">
      <w:pPr>
        <w:jc w:val="both"/>
        <w:rPr>
          <w:color w:val="1A495D" w:themeColor="accent1" w:themeShade="80"/>
          <w:sz w:val="24"/>
          <w:szCs w:val="24"/>
        </w:rPr>
      </w:pPr>
      <w:r w:rsidRPr="00EF7B48">
        <w:rPr>
          <w:color w:val="1A495D" w:themeColor="accent1" w:themeShade="80"/>
          <w:sz w:val="24"/>
          <w:szCs w:val="24"/>
        </w:rPr>
        <w:t>Če naredimo izračun za Dansko na podlagi nizke stopnje v Romuniji.</w:t>
      </w:r>
    </w:p>
    <w:tbl>
      <w:tblPr>
        <w:tblStyle w:val="Tabelamrea1"/>
        <w:tblW w:w="0" w:type="auto"/>
        <w:tblLook w:val="04A0" w:firstRow="1" w:lastRow="0" w:firstColumn="1" w:lastColumn="0" w:noHBand="0" w:noVBand="1"/>
      </w:tblPr>
      <w:tblGrid>
        <w:gridCol w:w="3821"/>
        <w:gridCol w:w="1134"/>
        <w:gridCol w:w="992"/>
        <w:gridCol w:w="1028"/>
        <w:gridCol w:w="982"/>
        <w:gridCol w:w="1103"/>
      </w:tblGrid>
      <w:tr w:rsidR="00237108" w:rsidRPr="00EF7B48" w:rsidTr="008F7BD9">
        <w:trPr>
          <w:trHeight w:val="420"/>
        </w:trPr>
        <w:tc>
          <w:tcPr>
            <w:tcW w:w="9062" w:type="dxa"/>
            <w:gridSpan w:val="6"/>
          </w:tcPr>
          <w:p w:rsidR="00237108" w:rsidRPr="00EF7B48" w:rsidRDefault="00237108" w:rsidP="00D31793">
            <w:pPr>
              <w:spacing w:before="100" w:after="200" w:line="276" w:lineRule="auto"/>
              <w:jc w:val="both"/>
              <w:rPr>
                <w:color w:val="1A495D" w:themeColor="accent1" w:themeShade="80"/>
                <w:sz w:val="24"/>
                <w:szCs w:val="24"/>
              </w:rPr>
            </w:pPr>
            <w:r w:rsidRPr="00EF7B48">
              <w:rPr>
                <w:color w:val="1A495D" w:themeColor="accent1" w:themeShade="80"/>
                <w:sz w:val="24"/>
                <w:szCs w:val="24"/>
              </w:rPr>
              <w:t xml:space="preserve">Tabela  </w:t>
            </w:r>
            <w:r w:rsidR="00D31793" w:rsidRPr="00EF7B48">
              <w:rPr>
                <w:color w:val="1A495D" w:themeColor="accent1" w:themeShade="80"/>
                <w:sz w:val="24"/>
                <w:szCs w:val="24"/>
              </w:rPr>
              <w:t>5</w:t>
            </w:r>
          </w:p>
        </w:tc>
      </w:tr>
      <w:tr w:rsidR="00237108" w:rsidRPr="00EF7B48" w:rsidTr="008F7BD9">
        <w:trPr>
          <w:trHeight w:val="420"/>
        </w:trPr>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Država /raven</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Danska</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Raven pri</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Raven pri</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Raven pri</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Romunija</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Število učencev v razredu</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16</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16</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16</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16</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16</w:t>
            </w:r>
          </w:p>
        </w:tc>
      </w:tr>
      <w:tr w:rsidR="00237108" w:rsidRPr="00EF7B48" w:rsidTr="008F7BD9">
        <w:trPr>
          <w:trHeight w:val="524"/>
        </w:trPr>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 ljudi, ki vstopajo v starostne skupine 65+ leta 2018 z letom rojstva 1953</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18,5%</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15,02%</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12,01%</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9,01%</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6,15%</w:t>
            </w:r>
          </w:p>
        </w:tc>
      </w:tr>
      <w:tr w:rsidR="00237108" w:rsidRPr="00EF7B48" w:rsidTr="008F7BD9">
        <w:trPr>
          <w:trHeight w:val="579"/>
        </w:trPr>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Število  v razredu po 16 učencev statistično ocenjenih, da se bodo soočili z zlomom</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2,96</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2,40</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1,92</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1,44</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0,98</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Nizki ocenjeni stroški enega zloma</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Skupni pričakovani stroški, ki jih bo v prihodnjem letu povzročilo 16 učencev, starih 65 let</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66.700</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55.200</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44.160</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33.120</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22.540</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Ocenjeni stroški enega tečaja</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1.400</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1.400</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1.400</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1.400</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1.400</w:t>
            </w:r>
          </w:p>
        </w:tc>
      </w:tr>
      <w:tr w:rsidR="00237108" w:rsidRPr="00EF7B48" w:rsidTr="008F7BD9">
        <w:tc>
          <w:tcPr>
            <w:tcW w:w="3823" w:type="dxa"/>
          </w:tcPr>
          <w:p w:rsidR="00237108" w:rsidRPr="00EF7B48" w:rsidRDefault="00237108" w:rsidP="00237108">
            <w:pPr>
              <w:spacing w:before="100" w:after="200" w:line="276" w:lineRule="auto"/>
              <w:jc w:val="both"/>
              <w:rPr>
                <w:b/>
                <w:color w:val="1A495D" w:themeColor="accent1" w:themeShade="80"/>
              </w:rPr>
            </w:pPr>
            <w:r w:rsidRPr="00EF7B48">
              <w:rPr>
                <w:b/>
                <w:color w:val="1A495D" w:themeColor="accent1" w:themeShade="80"/>
              </w:rPr>
              <w:t>Zmanjšani stroški za zdravljenje zlomov</w:t>
            </w:r>
          </w:p>
        </w:tc>
        <w:tc>
          <w:tcPr>
            <w:tcW w:w="1134" w:type="dxa"/>
            <w:shd w:val="clear" w:color="auto" w:fill="CDDDE1" w:themeFill="accent5" w:themeFillTint="66"/>
          </w:tcPr>
          <w:p w:rsidR="00237108" w:rsidRPr="00EF7B48" w:rsidRDefault="00237108" w:rsidP="00237108">
            <w:pPr>
              <w:spacing w:before="100" w:after="200" w:line="276" w:lineRule="auto"/>
              <w:jc w:val="center"/>
              <w:rPr>
                <w:b/>
                <w:color w:val="1A495D" w:themeColor="accent1" w:themeShade="80"/>
              </w:rPr>
            </w:pPr>
            <w:r w:rsidRPr="00EF7B48">
              <w:rPr>
                <w:b/>
                <w:color w:val="1A495D" w:themeColor="accent1" w:themeShade="80"/>
              </w:rPr>
              <w:t>65.300</w:t>
            </w:r>
          </w:p>
        </w:tc>
        <w:tc>
          <w:tcPr>
            <w:tcW w:w="992" w:type="dxa"/>
          </w:tcPr>
          <w:p w:rsidR="00237108" w:rsidRPr="00EF7B48" w:rsidRDefault="00237108" w:rsidP="00237108">
            <w:pPr>
              <w:spacing w:before="100" w:after="200" w:line="276" w:lineRule="auto"/>
              <w:jc w:val="center"/>
              <w:rPr>
                <w:b/>
                <w:color w:val="1A495D" w:themeColor="accent1" w:themeShade="80"/>
              </w:rPr>
            </w:pPr>
            <w:r w:rsidRPr="00EF7B48">
              <w:rPr>
                <w:b/>
                <w:color w:val="1A495D" w:themeColor="accent1" w:themeShade="80"/>
              </w:rPr>
              <w:t>53.800</w:t>
            </w:r>
          </w:p>
        </w:tc>
        <w:tc>
          <w:tcPr>
            <w:tcW w:w="1028" w:type="dxa"/>
          </w:tcPr>
          <w:p w:rsidR="00237108" w:rsidRPr="00EF7B48" w:rsidRDefault="00237108" w:rsidP="00237108">
            <w:pPr>
              <w:spacing w:before="100" w:after="200" w:line="276" w:lineRule="auto"/>
              <w:jc w:val="center"/>
              <w:rPr>
                <w:b/>
                <w:color w:val="1A495D" w:themeColor="accent1" w:themeShade="80"/>
              </w:rPr>
            </w:pPr>
            <w:r w:rsidRPr="00EF7B48">
              <w:rPr>
                <w:b/>
                <w:color w:val="1A495D" w:themeColor="accent1" w:themeShade="80"/>
              </w:rPr>
              <w:t>42.760</w:t>
            </w:r>
          </w:p>
        </w:tc>
        <w:tc>
          <w:tcPr>
            <w:tcW w:w="982" w:type="dxa"/>
          </w:tcPr>
          <w:p w:rsidR="00237108" w:rsidRPr="00EF7B48" w:rsidRDefault="00237108" w:rsidP="00237108">
            <w:pPr>
              <w:spacing w:before="100" w:after="200" w:line="276" w:lineRule="auto"/>
              <w:jc w:val="center"/>
              <w:rPr>
                <w:b/>
                <w:color w:val="1A495D" w:themeColor="accent1" w:themeShade="80"/>
              </w:rPr>
            </w:pPr>
            <w:r w:rsidRPr="00EF7B48">
              <w:rPr>
                <w:b/>
                <w:color w:val="1A495D" w:themeColor="accent1" w:themeShade="80"/>
              </w:rPr>
              <w:t>31.720</w:t>
            </w:r>
          </w:p>
        </w:tc>
        <w:tc>
          <w:tcPr>
            <w:tcW w:w="1103" w:type="dxa"/>
            <w:shd w:val="clear" w:color="auto" w:fill="FFC000"/>
          </w:tcPr>
          <w:p w:rsidR="00237108" w:rsidRPr="00EF7B48" w:rsidRDefault="00237108" w:rsidP="00237108">
            <w:pPr>
              <w:spacing w:before="100" w:after="200" w:line="276" w:lineRule="auto"/>
              <w:jc w:val="center"/>
              <w:rPr>
                <w:b/>
                <w:color w:val="1A495D" w:themeColor="accent1" w:themeShade="80"/>
              </w:rPr>
            </w:pPr>
            <w:r w:rsidRPr="00EF7B48">
              <w:rPr>
                <w:b/>
                <w:color w:val="1A495D" w:themeColor="accent1" w:themeShade="80"/>
              </w:rPr>
              <w:t>21.140</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Novo izračunano tveganje v % v razredu 16 učence, statistično ocenjenih, da se bodo soočili z zlomom</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2,84</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2,33</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1,86</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1,38</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0,92</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rFonts w:cs="Arial"/>
                <w:color w:val="1A495D" w:themeColor="accent1" w:themeShade="80"/>
                <w:spacing w:val="2"/>
              </w:rPr>
              <w:t>Stroški enega zloma</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23.000</w:t>
            </w:r>
          </w:p>
        </w:tc>
      </w:tr>
      <w:tr w:rsidR="00237108" w:rsidRPr="00EF7B48" w:rsidTr="008F7BD9">
        <w:tc>
          <w:tcPr>
            <w:tcW w:w="3823" w:type="dxa"/>
          </w:tcPr>
          <w:p w:rsidR="00237108" w:rsidRPr="00EF7B48" w:rsidRDefault="00237108" w:rsidP="00237108">
            <w:pPr>
              <w:spacing w:before="100" w:after="200" w:line="276" w:lineRule="auto"/>
              <w:jc w:val="both"/>
              <w:rPr>
                <w:color w:val="1A495D" w:themeColor="accent1" w:themeShade="80"/>
              </w:rPr>
            </w:pPr>
            <w:r w:rsidRPr="00EF7B48">
              <w:rPr>
                <w:color w:val="1A495D" w:themeColor="accent1" w:themeShade="80"/>
              </w:rPr>
              <w:t>Zmanjšano število ljudi, ki se sooča z zlomi</w:t>
            </w:r>
          </w:p>
        </w:tc>
        <w:tc>
          <w:tcPr>
            <w:tcW w:w="1134" w:type="dxa"/>
            <w:shd w:val="clear" w:color="auto" w:fill="CDDDE1" w:themeFill="accent5" w:themeFillTint="66"/>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0,12</w:t>
            </w:r>
          </w:p>
        </w:tc>
        <w:tc>
          <w:tcPr>
            <w:tcW w:w="99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0,7</w:t>
            </w:r>
          </w:p>
        </w:tc>
        <w:tc>
          <w:tcPr>
            <w:tcW w:w="1028"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0,6</w:t>
            </w:r>
          </w:p>
        </w:tc>
        <w:tc>
          <w:tcPr>
            <w:tcW w:w="982" w:type="dxa"/>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0,6</w:t>
            </w:r>
          </w:p>
        </w:tc>
        <w:tc>
          <w:tcPr>
            <w:tcW w:w="1103" w:type="dxa"/>
            <w:shd w:val="clear" w:color="auto" w:fill="FFC000"/>
          </w:tcPr>
          <w:p w:rsidR="00237108" w:rsidRPr="00EF7B48" w:rsidRDefault="00237108" w:rsidP="00237108">
            <w:pPr>
              <w:spacing w:before="100" w:after="200" w:line="276" w:lineRule="auto"/>
              <w:jc w:val="center"/>
              <w:rPr>
                <w:color w:val="1A495D" w:themeColor="accent1" w:themeShade="80"/>
              </w:rPr>
            </w:pPr>
            <w:r w:rsidRPr="00EF7B48">
              <w:rPr>
                <w:color w:val="1A495D" w:themeColor="accent1" w:themeShade="80"/>
              </w:rPr>
              <w:t>0,6</w:t>
            </w:r>
          </w:p>
        </w:tc>
      </w:tr>
    </w:tbl>
    <w:p w:rsidR="00237108" w:rsidRPr="00EF7B48" w:rsidRDefault="00237108" w:rsidP="00237108">
      <w:pPr>
        <w:spacing w:before="0" w:after="0"/>
        <w:jc w:val="both"/>
        <w:rPr>
          <w:color w:val="1A495D" w:themeColor="accent1" w:themeShade="80"/>
          <w:sz w:val="24"/>
          <w:szCs w:val="24"/>
        </w:rPr>
      </w:pPr>
    </w:p>
    <w:p w:rsidR="00237108" w:rsidRPr="00EF7B48" w:rsidRDefault="00237108" w:rsidP="00237108">
      <w:pPr>
        <w:jc w:val="both"/>
        <w:rPr>
          <w:color w:val="1A495D" w:themeColor="accent1" w:themeShade="80"/>
          <w:sz w:val="22"/>
          <w:szCs w:val="22"/>
        </w:rPr>
      </w:pPr>
      <w:r w:rsidRPr="00EF7B48">
        <w:rPr>
          <w:noProof/>
          <w:color w:val="1A495D" w:themeColor="accent1" w:themeShade="80"/>
          <w:sz w:val="22"/>
          <w:szCs w:val="22"/>
          <w:lang w:val="da-DK" w:eastAsia="da-DK"/>
        </w:rPr>
        <w:drawing>
          <wp:anchor distT="0" distB="0" distL="114300" distR="114300" simplePos="0" relativeHeight="251849728" behindDoc="0" locked="0" layoutInCell="1" allowOverlap="1" wp14:anchorId="12D53F12" wp14:editId="19E15F92">
            <wp:simplePos x="0" y="0"/>
            <wp:positionH relativeFrom="margin">
              <wp:align>right</wp:align>
            </wp:positionH>
            <wp:positionV relativeFrom="paragraph">
              <wp:posOffset>154940</wp:posOffset>
            </wp:positionV>
            <wp:extent cx="1615440" cy="1615440"/>
            <wp:effectExtent l="0" t="0" r="3810" b="3810"/>
            <wp:wrapNone/>
            <wp:docPr id="156" name="Billede 156" descr="http://www.magicalmaths.org/wp-content/uploads/2012/11/questions_answ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almaths.org/wp-content/uploads/2012/11/questions_answers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B48">
        <w:rPr>
          <w:noProof/>
          <w:color w:val="1A495D" w:themeColor="accent1" w:themeShade="80"/>
          <w:sz w:val="22"/>
          <w:szCs w:val="22"/>
          <w:lang w:val="da-DK" w:eastAsia="da-DK"/>
        </w:rPr>
        <mc:AlternateContent>
          <mc:Choice Requires="wps">
            <w:drawing>
              <wp:anchor distT="45720" distB="45720" distL="114300" distR="114300" simplePos="0" relativeHeight="251848704" behindDoc="0" locked="0" layoutInCell="1" allowOverlap="1" wp14:anchorId="761C2932" wp14:editId="3165561B">
                <wp:simplePos x="0" y="0"/>
                <wp:positionH relativeFrom="column">
                  <wp:posOffset>4076065</wp:posOffset>
                </wp:positionH>
                <wp:positionV relativeFrom="paragraph">
                  <wp:posOffset>231140</wp:posOffset>
                </wp:positionV>
                <wp:extent cx="1839595" cy="1546860"/>
                <wp:effectExtent l="0" t="0" r="8255" b="0"/>
                <wp:wrapSquare wrapText="bothSides"/>
                <wp:docPr id="15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546860"/>
                        </a:xfrm>
                        <a:prstGeom prst="rect">
                          <a:avLst/>
                        </a:prstGeom>
                        <a:solidFill>
                          <a:srgbClr val="FFFFFF"/>
                        </a:solidFill>
                        <a:ln w="9525">
                          <a:noFill/>
                          <a:miter lim="800000"/>
                          <a:headEnd/>
                          <a:tailEnd/>
                        </a:ln>
                      </wps:spPr>
                      <wps:txbx>
                        <w:txbxContent>
                          <w:p w:rsidR="00161B85" w:rsidRDefault="00161B85" w:rsidP="002371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C2932" id="_x0000_s1038" type="#_x0000_t202" style="position:absolute;left:0;text-align:left;margin-left:320.95pt;margin-top:18.2pt;width:144.85pt;height:121.8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" stroked="f">
                <v:textbox>
                  <w:txbxContent>
                    <w:p w:rsidR="00161B85" w:rsidRDefault="00161B85" w:rsidP="00237108"/>
                  </w:txbxContent>
                </v:textbox>
                <w10:wrap type="square"/>
              </v:shape>
            </w:pict>
          </mc:Fallback>
        </mc:AlternateContent>
      </w:r>
      <w:r w:rsidR="0030253E" w:rsidRPr="00EF7B48">
        <w:rPr>
          <w:color w:val="1A495D" w:themeColor="accent1" w:themeShade="80"/>
          <w:sz w:val="22"/>
          <w:szCs w:val="22"/>
        </w:rPr>
        <w:t>Če ocenimo Dansko kot Romunijo (tabela 2), to pomeni, da bi moral biti učinek 1 tečaja zmanjšanje za 0,12 ljudi, ki imajo zlom pozneje v življenju, z 2,96 ljudi na 16 učencev na 2,84 ljudi ali zmanjšanje z 0,98 na 0,92 ljudi od 16 učencev</w:t>
      </w:r>
      <w:r w:rsidRPr="00EF7B48">
        <w:rPr>
          <w:color w:val="1A495D" w:themeColor="accent1" w:themeShade="80"/>
          <w:sz w:val="22"/>
          <w:szCs w:val="22"/>
        </w:rPr>
        <w:t>.</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Četudi bi nivo, ki ga vzdržuje Romunija, delili s 3, da bi zadostili danskim številkam, bi to še zmeraj pomenilo dobro naložbo v izobraževanje seniorjev o preprečevanju zloma kolka.</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Vprašanje za končnega plačnika kasnejšega zdravljenja in oskrbe ljudi, ki se bodo soočili z zlomom, na podlagi romunske ravni registriranih zlomov je zatorej</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Ali verjamete/verjameš?</w:t>
      </w:r>
    </w:p>
    <w:p w:rsidR="00237108" w:rsidRPr="00EF7B48" w:rsidRDefault="00237108" w:rsidP="00237108">
      <w:pPr>
        <w:jc w:val="both"/>
        <w:rPr>
          <w:color w:val="1A495D" w:themeColor="accent1" w:themeShade="80"/>
          <w:sz w:val="22"/>
          <w:szCs w:val="22"/>
        </w:rPr>
      </w:pPr>
      <w:r w:rsidRPr="00EF7B48">
        <w:rPr>
          <w:color w:val="1A495D" w:themeColor="accent1" w:themeShade="80"/>
          <w:sz w:val="22"/>
          <w:szCs w:val="22"/>
        </w:rPr>
        <w:t xml:space="preserve">Da bo izobraževanje 17 razredov x 16 starejših učencev = 272 seniorjev, za katere se pričakuje, da bodo ustvarili približno 16,66 zlomov, obveščeno in ozaveščeno o tveganju ter o potrebnem zmanjšanju in odpravi tveganj za zlom pozneje v življenju, </w:t>
      </w:r>
      <w:r w:rsidR="0030253E" w:rsidRPr="00EF7B48">
        <w:rPr>
          <w:color w:val="1A495D" w:themeColor="accent1" w:themeShade="80"/>
          <w:sz w:val="22"/>
          <w:szCs w:val="22"/>
        </w:rPr>
        <w:t>omogočilo da bo</w:t>
      </w:r>
    </w:p>
    <w:p w:rsidR="00237108" w:rsidRPr="00EF7B48" w:rsidRDefault="00237108" w:rsidP="009D51C2">
      <w:pPr>
        <w:numPr>
          <w:ilvl w:val="0"/>
          <w:numId w:val="60"/>
        </w:numPr>
        <w:contextualSpacing/>
        <w:jc w:val="both"/>
        <w:rPr>
          <w:rFonts w:cstheme="minorHAnsi"/>
          <w:color w:val="1A495D" w:themeColor="accent1" w:themeShade="80"/>
          <w:sz w:val="22"/>
          <w:szCs w:val="22"/>
        </w:rPr>
      </w:pPr>
      <w:r w:rsidRPr="00EF7B48">
        <w:rPr>
          <w:color w:val="1A495D" w:themeColor="accent1" w:themeShade="80"/>
          <w:sz w:val="22"/>
          <w:szCs w:val="22"/>
        </w:rPr>
        <w:t>1 oseba manj ali le 15,64 ljudi doživelo  zlom pozneje v življenju in nekaj  od njih tudi sekundarni zlom.</w:t>
      </w:r>
    </w:p>
    <w:p w:rsidR="00237108" w:rsidRPr="00EF7B48" w:rsidRDefault="00237108" w:rsidP="00237108">
      <w:pPr>
        <w:jc w:val="both"/>
        <w:rPr>
          <w:rFonts w:cstheme="minorHAnsi"/>
          <w:color w:val="1A495D" w:themeColor="accent1" w:themeShade="80"/>
          <w:sz w:val="22"/>
          <w:szCs w:val="22"/>
        </w:rPr>
      </w:pPr>
      <w:r w:rsidRPr="00EF7B48">
        <w:rPr>
          <w:rFonts w:cstheme="minorHAnsi"/>
          <w:color w:val="1A495D" w:themeColor="accent1" w:themeShade="80"/>
          <w:sz w:val="22"/>
          <w:szCs w:val="22"/>
        </w:rPr>
        <w:t>O tem velikem tveganju so ljudje lahko obveščeni v brošurah in člankih.</w:t>
      </w:r>
    </w:p>
    <w:p w:rsidR="00237108" w:rsidRPr="00EF7B48" w:rsidRDefault="0030253E" w:rsidP="00237108">
      <w:pPr>
        <w:jc w:val="both"/>
        <w:rPr>
          <w:rFonts w:cstheme="minorHAnsi"/>
          <w:color w:val="1A495D" w:themeColor="accent1" w:themeShade="80"/>
          <w:sz w:val="22"/>
          <w:szCs w:val="22"/>
        </w:rPr>
      </w:pPr>
      <w:r w:rsidRPr="00EF7B48">
        <w:rPr>
          <w:rFonts w:cstheme="minorHAnsi"/>
          <w:color w:val="1A495D" w:themeColor="accent1" w:themeShade="80"/>
          <w:sz w:val="22"/>
          <w:szCs w:val="22"/>
        </w:rPr>
        <w:t>Č</w:t>
      </w:r>
      <w:r w:rsidR="00237108" w:rsidRPr="00EF7B48">
        <w:rPr>
          <w:rFonts w:cstheme="minorHAnsi"/>
          <w:color w:val="1A495D" w:themeColor="accent1" w:themeShade="80"/>
          <w:sz w:val="22"/>
          <w:szCs w:val="22"/>
        </w:rPr>
        <w:t xml:space="preserve">e v razredu 16 ljudi povemo, da se jih bo </w:t>
      </w:r>
      <w:r w:rsidR="00237108" w:rsidRPr="00EF7B48">
        <w:rPr>
          <w:rFonts w:cstheme="minorHAnsi"/>
          <w:b/>
          <w:color w:val="1A495D" w:themeColor="accent1" w:themeShade="80"/>
          <w:sz w:val="22"/>
          <w:szCs w:val="22"/>
        </w:rPr>
        <w:t>2,96 od njih oziroma 0,98 po romunski ravni</w:t>
      </w:r>
      <w:r w:rsidR="00237108" w:rsidRPr="00EF7B48">
        <w:rPr>
          <w:rFonts w:cstheme="minorHAnsi"/>
          <w:color w:val="1A495D" w:themeColor="accent1" w:themeShade="80"/>
          <w:sz w:val="22"/>
          <w:szCs w:val="22"/>
        </w:rPr>
        <w:t xml:space="preserve">, moralo soočiti s tem izzivom in vidijo večje tveganje kasneje v življenju, če ne bodo ukrepali, ima to vsekakor močnejši vpliv. </w:t>
      </w:r>
    </w:p>
    <w:p w:rsidR="00237108" w:rsidRPr="00EF7B48" w:rsidRDefault="00237108" w:rsidP="00237108">
      <w:pPr>
        <w:jc w:val="both"/>
        <w:rPr>
          <w:rFonts w:cstheme="minorHAnsi"/>
          <w:color w:val="1A495D" w:themeColor="accent1" w:themeShade="80"/>
          <w:sz w:val="22"/>
          <w:szCs w:val="22"/>
        </w:rPr>
      </w:pPr>
      <w:r w:rsidRPr="00EF7B48">
        <w:rPr>
          <w:rFonts w:cstheme="minorHAnsi"/>
          <w:color w:val="1A495D" w:themeColor="accent1" w:themeShade="80"/>
          <w:sz w:val="22"/>
          <w:szCs w:val="22"/>
        </w:rPr>
        <w:t>Da bi se izognili zlomom kasneje v življenju od seniorjev zahteva, da imajo:</w:t>
      </w:r>
    </w:p>
    <w:p w:rsidR="00237108" w:rsidRPr="00EF7B48" w:rsidRDefault="00237108" w:rsidP="00237108">
      <w:pPr>
        <w:jc w:val="both"/>
        <w:rPr>
          <w:rFonts w:cstheme="minorHAnsi"/>
          <w:color w:val="1A495D" w:themeColor="accent1" w:themeShade="80"/>
          <w:sz w:val="22"/>
          <w:szCs w:val="22"/>
        </w:rPr>
      </w:pPr>
      <w:r w:rsidRPr="00EF7B48">
        <w:rPr>
          <w:rFonts w:cstheme="minorHAnsi"/>
          <w:color w:val="1A495D" w:themeColor="accent1" w:themeShade="80"/>
          <w:sz w:val="22"/>
          <w:szCs w:val="22"/>
        </w:rPr>
        <w:t>• boljše razumevanje procesa in vzrokov, ki skozi več let privedejo do fractura colli femoris</w:t>
      </w:r>
    </w:p>
    <w:p w:rsidR="00237108" w:rsidRPr="00EF7B48" w:rsidRDefault="00237108" w:rsidP="00237108">
      <w:pPr>
        <w:jc w:val="both"/>
        <w:rPr>
          <w:rFonts w:cstheme="minorHAnsi"/>
          <w:color w:val="1A495D" w:themeColor="accent1" w:themeShade="80"/>
          <w:sz w:val="22"/>
          <w:szCs w:val="22"/>
        </w:rPr>
      </w:pPr>
      <w:r w:rsidRPr="00EF7B48">
        <w:rPr>
          <w:rFonts w:cstheme="minorHAnsi"/>
          <w:color w:val="1A495D" w:themeColor="accent1" w:themeShade="80"/>
          <w:sz w:val="22"/>
          <w:szCs w:val="22"/>
        </w:rPr>
        <w:t xml:space="preserve">• razumevanje, da ni </w:t>
      </w:r>
      <w:r w:rsidR="0030253E" w:rsidRPr="00EF7B48">
        <w:rPr>
          <w:rFonts w:cstheme="minorHAnsi"/>
          <w:color w:val="1A495D" w:themeColor="accent1" w:themeShade="80"/>
          <w:sz w:val="22"/>
          <w:szCs w:val="22"/>
        </w:rPr>
        <w:t>naključje</w:t>
      </w:r>
      <w:r w:rsidRPr="00EF7B48">
        <w:rPr>
          <w:rFonts w:cstheme="minorHAnsi"/>
          <w:color w:val="1A495D" w:themeColor="accent1" w:themeShade="80"/>
          <w:sz w:val="22"/>
          <w:szCs w:val="22"/>
        </w:rPr>
        <w:t>, kdo se bo soočil z zlomom. Ne moremo okriviti narave, ker se pač staramo. Je rezultat tistega, kar nismo storili pravočasno.</w:t>
      </w:r>
    </w:p>
    <w:p w:rsidR="00237108" w:rsidRPr="00EF7B48" w:rsidRDefault="00237108" w:rsidP="00237108">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noProof/>
          <w:color w:val="1A495D" w:themeColor="accent1" w:themeShade="80"/>
          <w:sz w:val="22"/>
          <w:szCs w:val="22"/>
          <w:lang w:val="da-DK" w:eastAsia="da-DK"/>
        </w:rPr>
        <mc:AlternateContent>
          <mc:Choice Requires="wps">
            <w:drawing>
              <wp:anchor distT="45720" distB="45720" distL="114300" distR="114300" simplePos="0" relativeHeight="251847680" behindDoc="0" locked="0" layoutInCell="1" allowOverlap="1" wp14:anchorId="17A515DD" wp14:editId="334480C6">
                <wp:simplePos x="0" y="0"/>
                <wp:positionH relativeFrom="margin">
                  <wp:posOffset>3284855</wp:posOffset>
                </wp:positionH>
                <wp:positionV relativeFrom="paragraph">
                  <wp:posOffset>10160</wp:posOffset>
                </wp:positionV>
                <wp:extent cx="2540000" cy="2095500"/>
                <wp:effectExtent l="0" t="0" r="0" b="0"/>
                <wp:wrapSquare wrapText="bothSides"/>
                <wp:docPr id="15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095500"/>
                        </a:xfrm>
                        <a:prstGeom prst="rect">
                          <a:avLst/>
                        </a:prstGeom>
                        <a:solidFill>
                          <a:srgbClr val="FFFFFF"/>
                        </a:solidFill>
                        <a:ln w="9525">
                          <a:noFill/>
                          <a:miter lim="800000"/>
                          <a:headEnd/>
                          <a:tailEnd/>
                        </a:ln>
                      </wps:spPr>
                      <wps:txbx>
                        <w:txbxContent>
                          <w:p w:rsidR="00161B85" w:rsidRDefault="00161B85" w:rsidP="00237108">
                            <w:r>
                              <w:rPr>
                                <w:noProof/>
                                <w:lang w:val="da-DK" w:eastAsia="da-DK"/>
                              </w:rPr>
                              <w:drawing>
                                <wp:inline distT="0" distB="0" distL="0" distR="0" wp14:anchorId="6FF3F6F5" wp14:editId="7D56113B">
                                  <wp:extent cx="2813050" cy="2301587"/>
                                  <wp:effectExtent l="0" t="0" r="6350" b="3810"/>
                                  <wp:docPr id="158" name="Bille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4280" cy="2310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15DD" id="_x0000_s1039" type="#_x0000_t202" style="position:absolute;left:0;text-align:left;margin-left:258.65pt;margin-top:.8pt;width:200pt;height:16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" stroked="f">
                <v:textbox>
                  <w:txbxContent>
                    <w:p w:rsidR="00161B85" w:rsidRDefault="00161B85" w:rsidP="00237108">
                      <w:r>
                        <w:rPr>
                          <w:noProof/>
                          <w:lang w:eastAsia="sl-SI"/>
                        </w:rPr>
                        <w:drawing>
                          <wp:inline distT="0" distB="0" distL="0" distR="0" wp14:anchorId="6FF3F6F5" wp14:editId="7D56113B">
                            <wp:extent cx="2813050" cy="2301587"/>
                            <wp:effectExtent l="0" t="0" r="6350" b="3810"/>
                            <wp:docPr id="158" name="Bille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4280" cy="2310775"/>
                                    </a:xfrm>
                                    <a:prstGeom prst="rect">
                                      <a:avLst/>
                                    </a:prstGeom>
                                    <a:noFill/>
                                    <a:ln>
                                      <a:noFill/>
                                    </a:ln>
                                  </pic:spPr>
                                </pic:pic>
                              </a:graphicData>
                            </a:graphic>
                          </wp:inline>
                        </w:drawing>
                      </w:r>
                    </w:p>
                  </w:txbxContent>
                </v:textbox>
                <w10:wrap type="square" anchorx="margin"/>
              </v:shape>
            </w:pict>
          </mc:Fallback>
        </mc:AlternateContent>
      </w:r>
      <w:r w:rsidRPr="00EF7B48">
        <w:rPr>
          <w:rFonts w:ascii="Corbel" w:eastAsia="Times New Roman" w:hAnsi="Corbel" w:cs="Times New Roman"/>
          <w:color w:val="1A495D" w:themeColor="accent1" w:themeShade="80"/>
          <w:sz w:val="22"/>
          <w:szCs w:val="22"/>
        </w:rPr>
        <w:t xml:space="preserve">Seniorji začnejo razmišljati, ko jim povemo </w:t>
      </w:r>
    </w:p>
    <w:p w:rsidR="00237108" w:rsidRPr="00EF7B48" w:rsidRDefault="00237108" w:rsidP="00237108">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"2,98 od vas se bo statistično soočilo z zlomom kolka, če vaš življenjski slog ostane enak.</w:t>
      </w:r>
    </w:p>
    <w:p w:rsidR="00237108" w:rsidRPr="00EF7B48" w:rsidRDefault="00237108" w:rsidP="00237108">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Prav tako se seniorji zamislijo, ko jih vprašamo zakaj starejši padajo pogosteje in to izpostavimo v razredu 16 starejših učencev </w:t>
      </w:r>
    </w:p>
    <w:p w:rsidR="00237108" w:rsidRPr="00EF7B48" w:rsidRDefault="00237108" w:rsidP="009D51C2">
      <w:pPr>
        <w:numPr>
          <w:ilvl w:val="0"/>
          <w:numId w:val="61"/>
        </w:numPr>
        <w:contextualSpacing/>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 xml:space="preserve">Od katerih bodo 4 doživeli in </w:t>
      </w:r>
      <w:r w:rsidR="0030253E" w:rsidRPr="00EF7B48">
        <w:rPr>
          <w:rFonts w:ascii="Corbel" w:eastAsia="Times New Roman" w:hAnsi="Corbel" w:cs="Times New Roman"/>
          <w:color w:val="1A495D" w:themeColor="accent1" w:themeShade="80"/>
          <w:sz w:val="22"/>
          <w:szCs w:val="22"/>
        </w:rPr>
        <w:t>presegli 80 let, a bosta 2 od t</w:t>
      </w:r>
      <w:r w:rsidRPr="00EF7B48">
        <w:rPr>
          <w:rFonts w:ascii="Corbel" w:eastAsia="Times New Roman" w:hAnsi="Corbel" w:cs="Times New Roman"/>
          <w:color w:val="1A495D" w:themeColor="accent1" w:themeShade="80"/>
          <w:sz w:val="22"/>
          <w:szCs w:val="22"/>
        </w:rPr>
        <w:t>e</w:t>
      </w:r>
      <w:r w:rsidR="0030253E" w:rsidRPr="00EF7B48">
        <w:rPr>
          <w:rFonts w:ascii="Corbel" w:eastAsia="Times New Roman" w:hAnsi="Corbel" w:cs="Times New Roman"/>
          <w:color w:val="1A495D" w:themeColor="accent1" w:themeShade="80"/>
          <w:sz w:val="22"/>
          <w:szCs w:val="22"/>
        </w:rPr>
        <w:t>h</w:t>
      </w:r>
      <w:r w:rsidRPr="00EF7B48">
        <w:rPr>
          <w:rFonts w:ascii="Corbel" w:eastAsia="Times New Roman" w:hAnsi="Corbel" w:cs="Times New Roman"/>
          <w:color w:val="1A495D" w:themeColor="accent1" w:themeShade="80"/>
          <w:sz w:val="22"/>
          <w:szCs w:val="22"/>
        </w:rPr>
        <w:t xml:space="preserve"> 4 izgubila svojo neodvisnost in bosta potrebovala oskrbo.</w:t>
      </w:r>
    </w:p>
    <w:p w:rsidR="00237108" w:rsidRPr="00EF7B48" w:rsidRDefault="00237108" w:rsidP="00237108">
      <w:pPr>
        <w:jc w:val="both"/>
        <w:rPr>
          <w:rFonts w:ascii="Corbel" w:eastAsia="Times New Roman" w:hAnsi="Corbel" w:cs="Times New Roman"/>
          <w:color w:val="1A495D" w:themeColor="accent1" w:themeShade="80"/>
          <w:sz w:val="22"/>
          <w:szCs w:val="22"/>
        </w:rPr>
      </w:pPr>
      <w:r w:rsidRPr="00EF7B48">
        <w:rPr>
          <w:rFonts w:eastAsia="Times New Roman"/>
          <w:noProof/>
          <w:color w:val="1A495D" w:themeColor="accent1" w:themeShade="80"/>
          <w:lang w:val="da-DK" w:eastAsia="da-DK"/>
        </w:rPr>
        <mc:AlternateContent>
          <mc:Choice Requires="wps">
            <w:drawing>
              <wp:anchor distT="45720" distB="45720" distL="114300" distR="114300" simplePos="0" relativeHeight="251846656" behindDoc="0" locked="0" layoutInCell="1" allowOverlap="1" wp14:anchorId="660CFC53" wp14:editId="1B38F889">
                <wp:simplePos x="0" y="0"/>
                <wp:positionH relativeFrom="margin">
                  <wp:align>right</wp:align>
                </wp:positionH>
                <wp:positionV relativeFrom="paragraph">
                  <wp:posOffset>227330</wp:posOffset>
                </wp:positionV>
                <wp:extent cx="2451100" cy="2476500"/>
                <wp:effectExtent l="0" t="0" r="6350" b="0"/>
                <wp:wrapSquare wrapText="bothSides"/>
                <wp:docPr id="1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476500"/>
                        </a:xfrm>
                        <a:prstGeom prst="rect">
                          <a:avLst/>
                        </a:prstGeom>
                        <a:solidFill>
                          <a:srgbClr val="FFFFFF"/>
                        </a:solidFill>
                        <a:ln w="9525">
                          <a:noFill/>
                          <a:miter lim="800000"/>
                          <a:headEnd/>
                          <a:tailEnd/>
                        </a:ln>
                      </wps:spPr>
                      <wps:txbx>
                        <w:txbxContent>
                          <w:p w:rsidR="00161B85" w:rsidRDefault="00161B85" w:rsidP="00237108">
                            <w:r w:rsidRPr="008F7BD9">
                              <w:rPr>
                                <w:noProof/>
                                <w:lang w:val="da-DK" w:eastAsia="da-DK"/>
                              </w:rPr>
                              <w:drawing>
                                <wp:inline distT="0" distB="0" distL="0" distR="0">
                                  <wp:extent cx="2259330" cy="1778428"/>
                                  <wp:effectExtent l="0" t="0" r="762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330" cy="17784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FC53" id="_x0000_s1040" type="#_x0000_t202" style="position:absolute;left:0;text-align:left;margin-left:141.8pt;margin-top:17.9pt;width:193pt;height:195pt;z-index:251846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" stroked="f">
                <v:textbox>
                  <w:txbxContent>
                    <w:p w:rsidR="00161B85" w:rsidRDefault="00161B85" w:rsidP="00237108">
                      <w:r w:rsidRPr="008F7BD9">
                        <w:rPr>
                          <w:noProof/>
                          <w:lang w:eastAsia="sl-SI"/>
                        </w:rPr>
                        <w:drawing>
                          <wp:inline distT="0" distB="0" distL="0" distR="0">
                            <wp:extent cx="2259330" cy="1778428"/>
                            <wp:effectExtent l="0" t="0" r="762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9330" cy="1778428"/>
                                    </a:xfrm>
                                    <a:prstGeom prst="rect">
                                      <a:avLst/>
                                    </a:prstGeom>
                                    <a:noFill/>
                                    <a:ln>
                                      <a:noFill/>
                                    </a:ln>
                                  </pic:spPr>
                                </pic:pic>
                              </a:graphicData>
                            </a:graphic>
                          </wp:inline>
                        </w:drawing>
                      </w:r>
                    </w:p>
                  </w:txbxContent>
                </v:textbox>
                <w10:wrap type="square" anchorx="margin"/>
              </v:shape>
            </w:pict>
          </mc:Fallback>
        </mc:AlternateContent>
      </w:r>
      <w:r w:rsidRPr="00EF7B48">
        <w:rPr>
          <w:rFonts w:ascii="Corbel" w:eastAsia="Times New Roman" w:hAnsi="Corbel" w:cs="Times New Roman"/>
          <w:color w:val="1A495D" w:themeColor="accent1" w:themeShade="80"/>
          <w:sz w:val="22"/>
          <w:szCs w:val="22"/>
        </w:rPr>
        <w:t>Seniorjem postane jasno, da se situacija lahko tudi spremeni. Različne trditve in znanstvena dejstva ne moremo ustrezno razložiti v člankih in brošurah, ampak je potrebno izobraževanje iz oči v oči.</w:t>
      </w:r>
    </w:p>
    <w:p w:rsidR="00237108" w:rsidRPr="00EF7B48" w:rsidRDefault="00237108" w:rsidP="00237108">
      <w:pPr>
        <w:jc w:val="both"/>
        <w:rPr>
          <w:rFonts w:ascii="Corbel" w:eastAsia="Times New Roman" w:hAnsi="Corbel" w:cs="Times New Roman"/>
          <w:color w:val="1A495D" w:themeColor="accent1" w:themeShade="80"/>
          <w:sz w:val="22"/>
          <w:szCs w:val="22"/>
        </w:rPr>
      </w:pPr>
      <w:r w:rsidRPr="00EF7B48">
        <w:rPr>
          <w:rFonts w:ascii="Corbel" w:eastAsia="Times New Roman" w:hAnsi="Corbel" w:cs="Times New Roman"/>
          <w:color w:val="1A495D" w:themeColor="accent1" w:themeShade="80"/>
          <w:sz w:val="22"/>
          <w:szCs w:val="22"/>
        </w:rPr>
        <w:t>Če imajo ljudje vnaprej zakoreninjeno idejo o procesu st</w:t>
      </w:r>
      <w:r w:rsidR="008F7BD9" w:rsidRPr="00EF7B48">
        <w:rPr>
          <w:rFonts w:ascii="Corbel" w:eastAsia="Times New Roman" w:hAnsi="Corbel" w:cs="Times New Roman"/>
          <w:color w:val="1A495D" w:themeColor="accent1" w:themeShade="80"/>
          <w:sz w:val="22"/>
          <w:szCs w:val="22"/>
        </w:rPr>
        <w:t>aranja, b</w:t>
      </w:r>
      <w:r w:rsidRPr="00EF7B48">
        <w:rPr>
          <w:rFonts w:ascii="Corbel" w:eastAsia="Times New Roman" w:hAnsi="Corbel" w:cs="Times New Roman"/>
          <w:color w:val="1A495D" w:themeColor="accent1" w:themeShade="80"/>
          <w:sz w:val="22"/>
          <w:szCs w:val="22"/>
        </w:rPr>
        <w:t>rez podlage dejanskih in znanstvenih spoznanj o telesu, bodo napačno razumeli prebrane informacije. Seniorji potrebujejo izobraževanje iz oči v oči, če imajo predstavo o procesu staranja kot;</w:t>
      </w:r>
    </w:p>
    <w:p w:rsidR="00373ABD" w:rsidRPr="00EF7B48" w:rsidRDefault="00237108" w:rsidP="008F7BD9">
      <w:pPr>
        <w:jc w:val="center"/>
        <w:rPr>
          <w:rFonts w:ascii="Corbel" w:eastAsia="Times New Roman" w:hAnsi="Corbel" w:cs="Times New Roman"/>
          <w:i/>
          <w:color w:val="1A495D" w:themeColor="accent1" w:themeShade="80"/>
          <w:sz w:val="22"/>
          <w:szCs w:val="22"/>
        </w:rPr>
      </w:pPr>
      <w:r w:rsidRPr="00EF7B48">
        <w:rPr>
          <w:rFonts w:ascii="Corbel" w:eastAsia="Times New Roman" w:hAnsi="Corbel" w:cs="Times New Roman"/>
          <w:i/>
          <w:color w:val="1A495D" w:themeColor="accent1" w:themeShade="80"/>
          <w:sz w:val="22"/>
          <w:szCs w:val="22"/>
        </w:rPr>
        <w:t>Starost pomeni upad in nenehno izgubo sposobnosti in da je od sreče odvisno, ali bomo ostali neodvisni ali bomo potrebovali pomoč in oskrbo.</w:t>
      </w:r>
    </w:p>
    <w:p w:rsidR="00373ABD" w:rsidRPr="00EF7B48" w:rsidRDefault="00373ABD" w:rsidP="00373ABD">
      <w:pPr>
        <w:jc w:val="both"/>
        <w:rPr>
          <w:color w:val="1A495D" w:themeColor="accent1" w:themeShade="80"/>
          <w:sz w:val="24"/>
          <w:szCs w:val="24"/>
        </w:rPr>
      </w:pPr>
    </w:p>
    <w:p w:rsidR="00373ABD" w:rsidRPr="00EF7B48" w:rsidRDefault="00373ABD" w:rsidP="00373A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rPr>
      </w:pPr>
      <w:bookmarkStart w:id="22" w:name="_Toc12610642"/>
      <w:bookmarkStart w:id="23" w:name="_Toc18479277"/>
      <w:r w:rsidRPr="00EF7B48">
        <w:rPr>
          <w:caps/>
          <w:color w:val="1A495D" w:themeColor="accent1" w:themeShade="80"/>
          <w:spacing w:val="15"/>
          <w:sz w:val="36"/>
          <w:szCs w:val="36"/>
        </w:rPr>
        <w:t xml:space="preserve">3.2   </w:t>
      </w:r>
      <w:r w:rsidR="008F7BD9" w:rsidRPr="00EF7B48">
        <w:rPr>
          <w:caps/>
          <w:color w:val="1A495D" w:themeColor="accent1" w:themeShade="80"/>
          <w:spacing w:val="15"/>
          <w:sz w:val="36"/>
          <w:szCs w:val="36"/>
        </w:rPr>
        <w:t xml:space="preserve">OBRESTUJE SE </w:t>
      </w:r>
      <w:r w:rsidRPr="00EF7B48">
        <w:rPr>
          <w:caps/>
          <w:color w:val="1A495D" w:themeColor="accent1" w:themeShade="80"/>
          <w:spacing w:val="15"/>
          <w:sz w:val="36"/>
          <w:szCs w:val="36"/>
        </w:rPr>
        <w:t xml:space="preserve"> 2</w:t>
      </w:r>
      <w:bookmarkEnd w:id="22"/>
      <w:bookmarkEnd w:id="23"/>
    </w:p>
    <w:p w:rsidR="00373ABD" w:rsidRPr="00EF7B48" w:rsidRDefault="00373ABD" w:rsidP="00373ABD">
      <w:pPr>
        <w:jc w:val="both"/>
        <w:rPr>
          <w:color w:val="1A495D" w:themeColor="accent1" w:themeShade="80"/>
          <w:sz w:val="24"/>
          <w:szCs w:val="24"/>
        </w:rPr>
      </w:pP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Perspektiva pričetka izobraževanja seniorjev, ki temelji na splošni in obče veljavni potrebi po oskrbi kasneje v življenju kaže, da je potencial za varčevanje lahko še večji. </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Stroške koristi smo izračunali na podlagi danskih številk. Oskrba starejših je na Danskem brezplačna, in je že vrsto let financirana iz njihovega davčnega sistema. Verjeti je, da število starejših, ki zaprosijo in prejemajo neko obliko pomoči ali podpore, odraža skupno število starejših, ki potrebujejo podporo. Skritih številk ne more biti, saj pričakujejo, da  bo vsak posameznik, ki rabi pomoč, zanjo tudi zaprosil, saj je brezplačna.</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Izračunali bomo le razmerje med stroški in koristmi na podlagi nege in pomoči</w:t>
      </w:r>
    </w:p>
    <w:p w:rsidR="008F7BD9" w:rsidRPr="00EF7B48" w:rsidRDefault="008F7BD9" w:rsidP="009D51C2">
      <w:pPr>
        <w:numPr>
          <w:ilvl w:val="0"/>
          <w:numId w:val="30"/>
        </w:numPr>
        <w:contextualSpacing/>
        <w:jc w:val="both"/>
        <w:rPr>
          <w:color w:val="1A495D" w:themeColor="accent1" w:themeShade="80"/>
          <w:sz w:val="22"/>
          <w:szCs w:val="22"/>
        </w:rPr>
      </w:pPr>
      <w:r w:rsidRPr="00EF7B48">
        <w:rPr>
          <w:color w:val="1A495D" w:themeColor="accent1" w:themeShade="80"/>
          <w:sz w:val="22"/>
          <w:szCs w:val="22"/>
        </w:rPr>
        <w:t>Oskrba na domu</w:t>
      </w:r>
    </w:p>
    <w:p w:rsidR="008F7BD9" w:rsidRPr="00EF7B48" w:rsidRDefault="008F7BD9" w:rsidP="009D51C2">
      <w:pPr>
        <w:numPr>
          <w:ilvl w:val="0"/>
          <w:numId w:val="30"/>
        </w:numPr>
        <w:contextualSpacing/>
        <w:jc w:val="both"/>
        <w:rPr>
          <w:color w:val="1A495D" w:themeColor="accent1" w:themeShade="80"/>
          <w:sz w:val="22"/>
          <w:szCs w:val="22"/>
        </w:rPr>
      </w:pPr>
      <w:r w:rsidRPr="00EF7B48">
        <w:rPr>
          <w:color w:val="1A495D" w:themeColor="accent1" w:themeShade="80"/>
          <w:sz w:val="22"/>
          <w:szCs w:val="22"/>
        </w:rPr>
        <w:t>Institucionalna oskrba</w:t>
      </w:r>
    </w:p>
    <w:p w:rsidR="008F7BD9" w:rsidRPr="00EF7B48" w:rsidRDefault="008F7BD9" w:rsidP="008F7BD9">
      <w:pPr>
        <w:spacing w:before="0" w:after="0"/>
        <w:jc w:val="both"/>
        <w:rPr>
          <w:color w:val="1A495D" w:themeColor="accent1" w:themeShade="80"/>
          <w:sz w:val="22"/>
          <w:szCs w:val="22"/>
        </w:rPr>
      </w:pPr>
      <w:r w:rsidRPr="00EF7B48">
        <w:rPr>
          <w:color w:val="1A495D" w:themeColor="accent1" w:themeShade="80"/>
          <w:sz w:val="22"/>
          <w:szCs w:val="22"/>
        </w:rPr>
        <w:t xml:space="preserve">Zavedamo se, da obstajajo velike razlike med državami članicami EU, ko gre za zdravstveno stanje seniorjev. Eden izmed že omenjenih primerov je razlika med Dansko in Romunijo, ko gre za zlome kolka. Razlika v povprečni življenjski dobi so še en primer, ki vpliva na splošne potrebe po oskrbi starejših. </w:t>
      </w:r>
    </w:p>
    <w:p w:rsidR="008F7BD9" w:rsidRPr="00EF7B48" w:rsidRDefault="008F7BD9" w:rsidP="008F7BD9">
      <w:pPr>
        <w:spacing w:before="0" w:after="0"/>
        <w:jc w:val="both"/>
        <w:rPr>
          <w:color w:val="1A495D" w:themeColor="accent1" w:themeShade="80"/>
          <w:sz w:val="22"/>
          <w:szCs w:val="22"/>
        </w:rPr>
      </w:pPr>
    </w:p>
    <w:p w:rsidR="008F7BD9" w:rsidRPr="00EF7B48" w:rsidRDefault="008F7BD9" w:rsidP="008F7BD9">
      <w:pPr>
        <w:spacing w:before="0" w:after="0"/>
        <w:jc w:val="both"/>
        <w:rPr>
          <w:color w:val="1A495D" w:themeColor="accent1" w:themeShade="80"/>
          <w:sz w:val="22"/>
          <w:szCs w:val="22"/>
        </w:rPr>
      </w:pPr>
      <w:r w:rsidRPr="00EF7B48">
        <w:rPr>
          <w:color w:val="1A495D" w:themeColor="accent1" w:themeShade="80"/>
          <w:sz w:val="22"/>
          <w:szCs w:val="22"/>
        </w:rPr>
        <w:t>Vendar menimo, da je danske številke smiselno uporabiti kot osnovo za prikaz potenciala prihrankov, če se bodo starejši bolje pripravili na življenje v starosti. Menijo, da razlike v državah znašajo +/- 3 do 5%.</w:t>
      </w:r>
    </w:p>
    <w:p w:rsidR="008F7BD9" w:rsidRPr="00EF7B48" w:rsidRDefault="008F7BD9" w:rsidP="008F7BD9">
      <w:pPr>
        <w:spacing w:before="0" w:after="0"/>
        <w:jc w:val="both"/>
        <w:rPr>
          <w:color w:val="1A495D" w:themeColor="accent1" w:themeShade="80"/>
          <w:sz w:val="24"/>
          <w:szCs w:val="24"/>
        </w:rPr>
      </w:pPr>
    </w:p>
    <w:tbl>
      <w:tblPr>
        <w:tblStyle w:val="Tabelamrea2"/>
        <w:tblW w:w="0" w:type="auto"/>
        <w:tblInd w:w="421" w:type="dxa"/>
        <w:tblLook w:val="0680" w:firstRow="0" w:lastRow="0" w:firstColumn="1" w:lastColumn="0" w:noHBand="1" w:noVBand="1"/>
      </w:tblPr>
      <w:tblGrid>
        <w:gridCol w:w="4394"/>
        <w:gridCol w:w="1134"/>
        <w:gridCol w:w="283"/>
        <w:gridCol w:w="1134"/>
        <w:gridCol w:w="993"/>
      </w:tblGrid>
      <w:tr w:rsidR="008F7BD9" w:rsidRPr="00EF7B48" w:rsidTr="008F7BD9">
        <w:tc>
          <w:tcPr>
            <w:tcW w:w="7938" w:type="dxa"/>
            <w:gridSpan w:val="5"/>
            <w:shd w:val="clear" w:color="auto" w:fill="CDDDE1" w:themeFill="accent5" w:themeFillTint="66"/>
          </w:tcPr>
          <w:p w:rsidR="008F7BD9" w:rsidRPr="00EF7B48" w:rsidRDefault="00D31793" w:rsidP="008F7BD9">
            <w:pPr>
              <w:jc w:val="both"/>
              <w:rPr>
                <w:b/>
                <w:color w:val="1A495D" w:themeColor="accent1" w:themeShade="80"/>
                <w:sz w:val="24"/>
                <w:szCs w:val="24"/>
              </w:rPr>
            </w:pPr>
            <w:r w:rsidRPr="00EF7B48">
              <w:rPr>
                <w:b/>
                <w:color w:val="1A495D" w:themeColor="accent1" w:themeShade="80"/>
                <w:sz w:val="24"/>
                <w:szCs w:val="24"/>
              </w:rPr>
              <w:t>Tabela 6</w:t>
            </w:r>
            <w:r w:rsidR="008F7BD9" w:rsidRPr="00EF7B48">
              <w:rPr>
                <w:b/>
                <w:color w:val="1A495D" w:themeColor="accent1" w:themeShade="80"/>
                <w:sz w:val="24"/>
                <w:szCs w:val="24"/>
              </w:rPr>
              <w:t xml:space="preserve">                  </w:t>
            </w:r>
          </w:p>
          <w:p w:rsidR="008F7BD9" w:rsidRPr="00EF7B48" w:rsidRDefault="008F7BD9" w:rsidP="008F7BD9">
            <w:pPr>
              <w:jc w:val="center"/>
              <w:rPr>
                <w:b/>
                <w:color w:val="1A495D" w:themeColor="accent1" w:themeShade="80"/>
                <w:sz w:val="24"/>
                <w:szCs w:val="24"/>
              </w:rPr>
            </w:pPr>
            <w:r w:rsidRPr="00EF7B48">
              <w:rPr>
                <w:b/>
                <w:color w:val="1A495D" w:themeColor="accent1" w:themeShade="80"/>
                <w:sz w:val="24"/>
                <w:szCs w:val="24"/>
              </w:rPr>
              <w:t>Število starejših, ki prejemajo storitev oskrbe na domu na Danskem 2018</w:t>
            </w:r>
          </w:p>
        </w:tc>
      </w:tr>
      <w:tr w:rsidR="008F7BD9" w:rsidRPr="00EF7B48" w:rsidTr="008F7BD9">
        <w:tc>
          <w:tcPr>
            <w:tcW w:w="4394" w:type="dxa"/>
          </w:tcPr>
          <w:p w:rsidR="008F7BD9" w:rsidRPr="00EF7B48" w:rsidRDefault="008F7BD9" w:rsidP="008F7BD9">
            <w:pPr>
              <w:jc w:val="both"/>
              <w:rPr>
                <w:color w:val="1A495D" w:themeColor="accent1" w:themeShade="80"/>
              </w:rPr>
            </w:pP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Starostna skupina  65 - 79</w:t>
            </w:r>
          </w:p>
        </w:tc>
        <w:tc>
          <w:tcPr>
            <w:tcW w:w="283" w:type="dxa"/>
          </w:tcPr>
          <w:p w:rsidR="008F7BD9" w:rsidRPr="00EF7B48" w:rsidRDefault="008F7BD9" w:rsidP="008F7BD9">
            <w:pPr>
              <w:jc w:val="center"/>
              <w:rPr>
                <w:color w:val="1A495D" w:themeColor="accent1" w:themeShade="80"/>
              </w:rPr>
            </w:pP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Starostna skupina</w:t>
            </w:r>
          </w:p>
          <w:p w:rsidR="008F7BD9" w:rsidRPr="00EF7B48" w:rsidRDefault="008F7BD9" w:rsidP="008F7BD9">
            <w:pPr>
              <w:jc w:val="center"/>
              <w:rPr>
                <w:color w:val="1A495D" w:themeColor="accent1" w:themeShade="80"/>
              </w:rPr>
            </w:pPr>
            <w:r w:rsidRPr="00EF7B48">
              <w:rPr>
                <w:color w:val="1A495D" w:themeColor="accent1" w:themeShade="80"/>
              </w:rPr>
              <w:t>80+</w:t>
            </w:r>
          </w:p>
        </w:tc>
        <w:tc>
          <w:tcPr>
            <w:tcW w:w="993" w:type="dxa"/>
          </w:tcPr>
          <w:p w:rsidR="008F7BD9" w:rsidRPr="00EF7B48" w:rsidRDefault="008F7BD9" w:rsidP="008F7BD9">
            <w:pPr>
              <w:jc w:val="center"/>
              <w:rPr>
                <w:color w:val="1A495D" w:themeColor="accent1" w:themeShade="80"/>
              </w:rPr>
            </w:pPr>
            <w:r w:rsidRPr="00EF7B48">
              <w:rPr>
                <w:color w:val="1A495D" w:themeColor="accent1" w:themeShade="80"/>
              </w:rPr>
              <w:t>Skupaj</w:t>
            </w:r>
          </w:p>
        </w:tc>
      </w:tr>
      <w:tr w:rsidR="008F7BD9" w:rsidRPr="00EF7B48" w:rsidTr="008F7BD9">
        <w:tc>
          <w:tcPr>
            <w:tcW w:w="4394" w:type="dxa"/>
          </w:tcPr>
          <w:p w:rsidR="008F7BD9" w:rsidRPr="00EF7B48" w:rsidRDefault="008F7BD9" w:rsidP="008F7BD9">
            <w:pPr>
              <w:jc w:val="both"/>
              <w:rPr>
                <w:color w:val="1A495D" w:themeColor="accent1" w:themeShade="80"/>
              </w:rPr>
            </w:pPr>
            <w:r w:rsidRPr="00EF7B48">
              <w:rPr>
                <w:color w:val="1A495D" w:themeColor="accent1" w:themeShade="80"/>
              </w:rPr>
              <w:t>Skupno število v starostnih skupinah</w:t>
            </w: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845.451</w:t>
            </w:r>
          </w:p>
        </w:tc>
        <w:tc>
          <w:tcPr>
            <w:tcW w:w="283" w:type="dxa"/>
          </w:tcPr>
          <w:p w:rsidR="008F7BD9" w:rsidRPr="00EF7B48" w:rsidRDefault="008F7BD9" w:rsidP="008F7BD9">
            <w:pPr>
              <w:jc w:val="center"/>
              <w:rPr>
                <w:color w:val="1A495D" w:themeColor="accent1" w:themeShade="80"/>
              </w:rPr>
            </w:pP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249.721</w:t>
            </w:r>
          </w:p>
        </w:tc>
        <w:tc>
          <w:tcPr>
            <w:tcW w:w="993" w:type="dxa"/>
          </w:tcPr>
          <w:p w:rsidR="008F7BD9" w:rsidRPr="00EF7B48" w:rsidRDefault="008F7BD9" w:rsidP="008F7BD9">
            <w:pPr>
              <w:jc w:val="center"/>
              <w:rPr>
                <w:color w:val="1A495D" w:themeColor="accent1" w:themeShade="80"/>
              </w:rPr>
            </w:pPr>
            <w:r w:rsidRPr="00EF7B48">
              <w:rPr>
                <w:color w:val="1A495D" w:themeColor="accent1" w:themeShade="80"/>
              </w:rPr>
              <w:t>1.095.172</w:t>
            </w:r>
          </w:p>
        </w:tc>
      </w:tr>
      <w:tr w:rsidR="008F7BD9" w:rsidRPr="00EF7B48" w:rsidTr="008F7BD9">
        <w:tc>
          <w:tcPr>
            <w:tcW w:w="4394" w:type="dxa"/>
          </w:tcPr>
          <w:p w:rsidR="008F7BD9" w:rsidRPr="00EF7B48" w:rsidRDefault="008F7BD9" w:rsidP="008F7BD9">
            <w:pPr>
              <w:rPr>
                <w:color w:val="1A495D" w:themeColor="accent1" w:themeShade="80"/>
              </w:rPr>
            </w:pPr>
            <w:r w:rsidRPr="00EF7B48">
              <w:rPr>
                <w:color w:val="1A495D" w:themeColor="accent1" w:themeShade="80"/>
              </w:rPr>
              <w:t>Število prejemnikov storitev oskrbe na domu</w:t>
            </w: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58.590</w:t>
            </w:r>
          </w:p>
        </w:tc>
        <w:tc>
          <w:tcPr>
            <w:tcW w:w="283" w:type="dxa"/>
          </w:tcPr>
          <w:p w:rsidR="008F7BD9" w:rsidRPr="00EF7B48" w:rsidRDefault="008F7BD9" w:rsidP="008F7BD9">
            <w:pPr>
              <w:jc w:val="center"/>
              <w:rPr>
                <w:color w:val="1A495D" w:themeColor="accent1" w:themeShade="80"/>
              </w:rPr>
            </w:pP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87.402</w:t>
            </w:r>
          </w:p>
        </w:tc>
        <w:tc>
          <w:tcPr>
            <w:tcW w:w="993" w:type="dxa"/>
          </w:tcPr>
          <w:p w:rsidR="008F7BD9" w:rsidRPr="00EF7B48" w:rsidRDefault="008F7BD9" w:rsidP="008F7BD9">
            <w:pPr>
              <w:jc w:val="center"/>
              <w:rPr>
                <w:color w:val="1A495D" w:themeColor="accent1" w:themeShade="80"/>
              </w:rPr>
            </w:pPr>
            <w:r w:rsidRPr="00EF7B48">
              <w:rPr>
                <w:color w:val="1A495D" w:themeColor="accent1" w:themeShade="80"/>
              </w:rPr>
              <w:t>145.992</w:t>
            </w:r>
          </w:p>
        </w:tc>
      </w:tr>
      <w:tr w:rsidR="008F7BD9" w:rsidRPr="00EF7B48" w:rsidTr="008F7BD9">
        <w:tc>
          <w:tcPr>
            <w:tcW w:w="4394" w:type="dxa"/>
          </w:tcPr>
          <w:p w:rsidR="008F7BD9" w:rsidRPr="00EF7B48" w:rsidRDefault="008F7BD9" w:rsidP="008F7BD9">
            <w:pPr>
              <w:jc w:val="both"/>
              <w:rPr>
                <w:color w:val="1A495D" w:themeColor="accent1" w:themeShade="80"/>
              </w:rPr>
            </w:pPr>
            <w:r w:rsidRPr="00EF7B48">
              <w:rPr>
                <w:color w:val="1A495D" w:themeColor="accent1" w:themeShade="80"/>
              </w:rPr>
              <w:t>% starostne skupine, ki prejema neko obliko storitve na domu</w:t>
            </w: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6,9%</w:t>
            </w:r>
          </w:p>
        </w:tc>
        <w:tc>
          <w:tcPr>
            <w:tcW w:w="283" w:type="dxa"/>
          </w:tcPr>
          <w:p w:rsidR="008F7BD9" w:rsidRPr="00EF7B48" w:rsidRDefault="008F7BD9" w:rsidP="008F7BD9">
            <w:pPr>
              <w:jc w:val="center"/>
              <w:rPr>
                <w:color w:val="1A495D" w:themeColor="accent1" w:themeShade="80"/>
              </w:rPr>
            </w:pP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35%</w:t>
            </w:r>
          </w:p>
        </w:tc>
        <w:tc>
          <w:tcPr>
            <w:tcW w:w="993" w:type="dxa"/>
          </w:tcPr>
          <w:p w:rsidR="008F7BD9" w:rsidRPr="00EF7B48" w:rsidRDefault="008F7BD9" w:rsidP="008F7BD9">
            <w:pPr>
              <w:jc w:val="center"/>
              <w:rPr>
                <w:color w:val="1A495D" w:themeColor="accent1" w:themeShade="80"/>
              </w:rPr>
            </w:pPr>
            <w:r w:rsidRPr="00EF7B48">
              <w:rPr>
                <w:color w:val="1A495D" w:themeColor="accent1" w:themeShade="80"/>
              </w:rPr>
              <w:t>13,33 %</w:t>
            </w:r>
          </w:p>
        </w:tc>
      </w:tr>
      <w:tr w:rsidR="008F7BD9" w:rsidRPr="00EF7B48" w:rsidTr="008F7BD9">
        <w:tc>
          <w:tcPr>
            <w:tcW w:w="4394" w:type="dxa"/>
          </w:tcPr>
          <w:p w:rsidR="008F7BD9" w:rsidRPr="00EF7B48" w:rsidRDefault="008F7BD9" w:rsidP="008F7BD9">
            <w:pPr>
              <w:jc w:val="both"/>
              <w:rPr>
                <w:color w:val="1A495D" w:themeColor="accent1" w:themeShade="80"/>
              </w:rPr>
            </w:pPr>
            <w:r w:rsidRPr="00EF7B48">
              <w:rPr>
                <w:color w:val="1A495D" w:themeColor="accent1" w:themeShade="80"/>
              </w:rPr>
              <w:t xml:space="preserve">%  tistih, ki so še vedno neodvisni </w:t>
            </w: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93,10 %</w:t>
            </w:r>
          </w:p>
        </w:tc>
        <w:tc>
          <w:tcPr>
            <w:tcW w:w="283" w:type="dxa"/>
          </w:tcPr>
          <w:p w:rsidR="008F7BD9" w:rsidRPr="00EF7B48" w:rsidRDefault="008F7BD9" w:rsidP="008F7BD9">
            <w:pPr>
              <w:jc w:val="center"/>
              <w:rPr>
                <w:color w:val="1A495D" w:themeColor="accent1" w:themeShade="80"/>
              </w:rPr>
            </w:pPr>
          </w:p>
        </w:tc>
        <w:tc>
          <w:tcPr>
            <w:tcW w:w="1134" w:type="dxa"/>
          </w:tcPr>
          <w:p w:rsidR="008F7BD9" w:rsidRPr="00EF7B48" w:rsidRDefault="008F7BD9" w:rsidP="008F7BD9">
            <w:pPr>
              <w:jc w:val="center"/>
              <w:rPr>
                <w:color w:val="1A495D" w:themeColor="accent1" w:themeShade="80"/>
              </w:rPr>
            </w:pPr>
            <w:r w:rsidRPr="00EF7B48">
              <w:rPr>
                <w:color w:val="1A495D" w:themeColor="accent1" w:themeShade="80"/>
              </w:rPr>
              <w:t>65 %</w:t>
            </w:r>
          </w:p>
        </w:tc>
        <w:tc>
          <w:tcPr>
            <w:tcW w:w="993" w:type="dxa"/>
          </w:tcPr>
          <w:p w:rsidR="008F7BD9" w:rsidRPr="00EF7B48" w:rsidRDefault="008F7BD9" w:rsidP="008F7BD9">
            <w:pPr>
              <w:jc w:val="center"/>
              <w:rPr>
                <w:color w:val="1A495D" w:themeColor="accent1" w:themeShade="80"/>
              </w:rPr>
            </w:pPr>
            <w:r w:rsidRPr="00EF7B48">
              <w:rPr>
                <w:color w:val="1A495D" w:themeColor="accent1" w:themeShade="80"/>
              </w:rPr>
              <w:t>86,67 %</w:t>
            </w:r>
          </w:p>
        </w:tc>
      </w:tr>
    </w:tbl>
    <w:p w:rsidR="008F7BD9" w:rsidRPr="00EF7B48" w:rsidRDefault="008F7BD9" w:rsidP="008F7BD9">
      <w:pPr>
        <w:spacing w:before="0" w:after="0"/>
        <w:jc w:val="both"/>
        <w:rPr>
          <w:color w:val="1A495D" w:themeColor="accent1" w:themeShade="80"/>
          <w:sz w:val="24"/>
          <w:szCs w:val="24"/>
        </w:rPr>
      </w:pPr>
      <w:r w:rsidRPr="00EF7B48">
        <w:rPr>
          <w:color w:val="1A495D" w:themeColor="accent1" w:themeShade="80"/>
          <w:sz w:val="24"/>
          <w:szCs w:val="24"/>
        </w:rPr>
        <w:tab/>
      </w:r>
    </w:p>
    <w:p w:rsidR="008F7BD9" w:rsidRPr="00EF7B48" w:rsidRDefault="008F7BD9" w:rsidP="008F7BD9">
      <w:pPr>
        <w:jc w:val="both"/>
        <w:rPr>
          <w:color w:val="1A495D" w:themeColor="accent1" w:themeShade="80"/>
          <w:sz w:val="24"/>
          <w:szCs w:val="24"/>
        </w:rPr>
      </w:pPr>
      <w:r w:rsidRPr="00EF7B48">
        <w:rPr>
          <w:color w:val="1A495D" w:themeColor="accent1" w:themeShade="80"/>
          <w:sz w:val="24"/>
          <w:szCs w:val="24"/>
        </w:rPr>
        <w:t>Tabela prikazuje, da je 845.451 ljudi</w:t>
      </w:r>
    </w:p>
    <w:p w:rsidR="008F7BD9" w:rsidRPr="00EF7B48" w:rsidRDefault="008F7BD9" w:rsidP="008F7BD9">
      <w:pPr>
        <w:ind w:left="720"/>
        <w:contextualSpacing/>
        <w:jc w:val="both"/>
        <w:rPr>
          <w:color w:val="1A495D" w:themeColor="accent1" w:themeShade="80"/>
          <w:sz w:val="24"/>
          <w:szCs w:val="24"/>
        </w:rPr>
      </w:pPr>
      <w:r w:rsidRPr="00EF7B48">
        <w:rPr>
          <w:color w:val="1A495D" w:themeColor="accent1" w:themeShade="80"/>
          <w:sz w:val="24"/>
          <w:szCs w:val="24"/>
        </w:rPr>
        <w:t>• v starostni skupini od 65 do 79 let je 58.590 ljudi, 6,9% pa jih bo potrebovalo neko praktično ali osebno podporo službe za nego na domu pred koncem starosti 79. Večina seveda ob koncu te starostne skupine</w:t>
      </w:r>
    </w:p>
    <w:p w:rsidR="008F7BD9" w:rsidRPr="00EF7B48" w:rsidRDefault="008F7BD9" w:rsidP="008F7BD9">
      <w:pPr>
        <w:ind w:left="720"/>
        <w:contextualSpacing/>
        <w:jc w:val="both"/>
        <w:rPr>
          <w:color w:val="1A495D" w:themeColor="accent1" w:themeShade="80"/>
          <w:sz w:val="24"/>
          <w:szCs w:val="24"/>
        </w:rPr>
      </w:pPr>
      <w:r w:rsidRPr="00EF7B48">
        <w:rPr>
          <w:color w:val="1A495D" w:themeColor="accent1" w:themeShade="80"/>
          <w:sz w:val="24"/>
          <w:szCs w:val="24"/>
        </w:rPr>
        <w:t xml:space="preserve">• 29,54% ali 4,7 ljudi </w:t>
      </w:r>
      <w:r w:rsidRPr="00EF7B48">
        <w:rPr>
          <w:b/>
          <w:color w:val="1A495D" w:themeColor="accent1" w:themeShade="80"/>
          <w:sz w:val="24"/>
          <w:szCs w:val="24"/>
        </w:rPr>
        <w:t>od 16 učencev</w:t>
      </w:r>
      <w:r w:rsidRPr="00EF7B48">
        <w:rPr>
          <w:color w:val="1A495D" w:themeColor="accent1" w:themeShade="80"/>
          <w:sz w:val="24"/>
          <w:szCs w:val="24"/>
        </w:rPr>
        <w:t xml:space="preserve"> bo še vedno živih pri starosti 80+. 35% teh starejših bo potrebovalo storitve oskrbe na domu.</w:t>
      </w:r>
    </w:p>
    <w:p w:rsidR="008F7BD9" w:rsidRPr="00EF7B48" w:rsidRDefault="008F7BD9" w:rsidP="008F7BD9">
      <w:pPr>
        <w:ind w:left="709"/>
        <w:jc w:val="both"/>
        <w:rPr>
          <w:color w:val="1A495D" w:themeColor="accent1" w:themeShade="80"/>
          <w:sz w:val="24"/>
          <w:szCs w:val="24"/>
        </w:rPr>
      </w:pPr>
      <w:r w:rsidRPr="00EF7B48">
        <w:rPr>
          <w:color w:val="1A495D" w:themeColor="accent1" w:themeShade="80"/>
          <w:sz w:val="24"/>
          <w:szCs w:val="24"/>
        </w:rPr>
        <w:t>• 35% ali 1,6 od teh 4,7 ljudi bo že po 80. letu  dobilo ali bo razvilo potrebo po storitvi doma.</w:t>
      </w:r>
    </w:p>
    <w:p w:rsidR="008F7BD9" w:rsidRPr="00EF7B48" w:rsidRDefault="008F7BD9" w:rsidP="008F7BD9">
      <w:pPr>
        <w:jc w:val="both"/>
        <w:rPr>
          <w:color w:val="1A495D" w:themeColor="accent1" w:themeShade="80"/>
          <w:sz w:val="22"/>
          <w:szCs w:val="22"/>
        </w:rPr>
      </w:pPr>
      <w:r w:rsidRPr="00EF7B48">
        <w:rPr>
          <w:color w:val="1A495D" w:themeColor="accent1" w:themeShade="80"/>
          <w:sz w:val="24"/>
          <w:szCs w:val="24"/>
        </w:rPr>
        <w:t>Skupno bo 13,33% pozneje v življenju potrebovalo kakšno storitev oskrbe na domu, podobno kot 2,1 osebe od 16 učencev, ki so še živi po 80. letu in potrebujejo storitev oskrbe na domu,</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Če nastavimo</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1 ura storitve oskrbe na domu (vključno s plačo, časom prevoza, administracijo, upravljanjem in opremo za pomoč) stane 34 evrov.</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Strošek 1 izobraževalnega tečaja znaša 1.400 evrov.</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2,13 osebe 3 ure na teden prejemajo eno uro storitve domače oskrbe.</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Potem bi bil učinek udeležbe na tečaju za boljšo pripravo na življenje v starosti, da za 6,4 tedna prestavimo datum, ko bo teh 2,13 ljudi izrazilo potrebo po oskrbi.</w:t>
      </w:r>
    </w:p>
    <w:p w:rsidR="008F7BD9" w:rsidRPr="00EF7B48" w:rsidRDefault="008F7BD9" w:rsidP="009D51C2">
      <w:pPr>
        <w:numPr>
          <w:ilvl w:val="0"/>
          <w:numId w:val="61"/>
        </w:numPr>
        <w:contextualSpacing/>
        <w:jc w:val="both"/>
        <w:rPr>
          <w:color w:val="1A495D" w:themeColor="accent1" w:themeShade="80"/>
          <w:sz w:val="22"/>
          <w:szCs w:val="22"/>
        </w:rPr>
      </w:pPr>
      <w:r w:rsidRPr="00EF7B48">
        <w:rPr>
          <w:color w:val="1A495D" w:themeColor="accent1" w:themeShade="80"/>
          <w:sz w:val="22"/>
          <w:szCs w:val="22"/>
        </w:rPr>
        <w:t>2,13 ljudi x 3 ure tedensko x 34 evrov = tedenski strošek 217 evrov.</w:t>
      </w:r>
    </w:p>
    <w:p w:rsidR="008F7BD9" w:rsidRPr="00EF7B48" w:rsidRDefault="008F7BD9" w:rsidP="009D51C2">
      <w:pPr>
        <w:numPr>
          <w:ilvl w:val="0"/>
          <w:numId w:val="62"/>
        </w:numPr>
        <w:contextualSpacing/>
        <w:jc w:val="both"/>
        <w:rPr>
          <w:color w:val="1A495D" w:themeColor="accent1" w:themeShade="80"/>
          <w:sz w:val="22"/>
          <w:szCs w:val="22"/>
        </w:rPr>
      </w:pPr>
      <w:r w:rsidRPr="00EF7B48">
        <w:rPr>
          <w:color w:val="1A495D" w:themeColor="accent1" w:themeShade="80"/>
          <w:sz w:val="22"/>
          <w:szCs w:val="22"/>
        </w:rPr>
        <w:t>Cena tečaja je 1.400 evrov/ 217 evrov = 6,4 tednov kasneje</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Seveda obstaja ogromno situacij in zahtev za nego.</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Če se eden izmed teh 2,13 ljudi znajde v situaciji, ko potrebuje 2 uri dnevne oskrbe, je učinek sodelovanja na tečaju za zdravje seniorjev ta, da se dan, ko posamezna oseba zaprosi za pomoči oziroma potrebuje oskrbo, prestavi za 2,9 tedna.</w:t>
      </w:r>
    </w:p>
    <w:p w:rsidR="008F7BD9" w:rsidRPr="00EF7B48" w:rsidRDefault="008F7BD9" w:rsidP="009D51C2">
      <w:pPr>
        <w:numPr>
          <w:ilvl w:val="0"/>
          <w:numId w:val="32"/>
        </w:numPr>
        <w:contextualSpacing/>
        <w:jc w:val="both"/>
        <w:rPr>
          <w:color w:val="1A495D" w:themeColor="accent1" w:themeShade="80"/>
          <w:sz w:val="22"/>
          <w:szCs w:val="22"/>
        </w:rPr>
      </w:pPr>
      <w:r w:rsidRPr="00EF7B48">
        <w:rPr>
          <w:color w:val="1A495D" w:themeColor="accent1" w:themeShade="80"/>
          <w:sz w:val="22"/>
          <w:szCs w:val="22"/>
        </w:rPr>
        <w:t>1 oseba x 7 dni x 2 uri na dan x 34 evrov = tedenski strošek 476 evrov.</w:t>
      </w:r>
    </w:p>
    <w:p w:rsidR="008F7BD9" w:rsidRPr="00EF7B48" w:rsidRDefault="008F7BD9" w:rsidP="009D51C2">
      <w:pPr>
        <w:numPr>
          <w:ilvl w:val="1"/>
          <w:numId w:val="32"/>
        </w:numPr>
        <w:contextualSpacing/>
        <w:jc w:val="both"/>
        <w:rPr>
          <w:color w:val="1A495D" w:themeColor="accent1" w:themeShade="80"/>
          <w:sz w:val="22"/>
          <w:szCs w:val="22"/>
        </w:rPr>
      </w:pPr>
      <w:r w:rsidRPr="00EF7B48">
        <w:rPr>
          <w:color w:val="1A495D" w:themeColor="accent1" w:themeShade="80"/>
          <w:sz w:val="22"/>
          <w:szCs w:val="22"/>
        </w:rPr>
        <w:t>Strošek tečaja 1.400 euro/ 476 evrov = 2,94 tednov.</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 </w:t>
      </w:r>
    </w:p>
    <w:tbl>
      <w:tblPr>
        <w:tblStyle w:val="Tabelamrea2"/>
        <w:tblW w:w="0" w:type="auto"/>
        <w:tblLook w:val="0680" w:firstRow="0" w:lastRow="0" w:firstColumn="1" w:lastColumn="0" w:noHBand="1" w:noVBand="1"/>
      </w:tblPr>
      <w:tblGrid>
        <w:gridCol w:w="4390"/>
        <w:gridCol w:w="1275"/>
        <w:gridCol w:w="284"/>
        <w:gridCol w:w="1417"/>
        <w:gridCol w:w="1418"/>
      </w:tblGrid>
      <w:tr w:rsidR="008F7BD9" w:rsidRPr="00EF7B48" w:rsidTr="008F7BD9">
        <w:tc>
          <w:tcPr>
            <w:tcW w:w="8784" w:type="dxa"/>
            <w:gridSpan w:val="5"/>
          </w:tcPr>
          <w:p w:rsidR="008F7BD9" w:rsidRPr="00EF7B48" w:rsidRDefault="00D31793" w:rsidP="008F7BD9">
            <w:pPr>
              <w:jc w:val="both"/>
              <w:rPr>
                <w:color w:val="1A495D" w:themeColor="accent1" w:themeShade="80"/>
                <w:sz w:val="22"/>
                <w:szCs w:val="22"/>
              </w:rPr>
            </w:pPr>
            <w:r w:rsidRPr="00EF7B48">
              <w:rPr>
                <w:color w:val="1A495D" w:themeColor="accent1" w:themeShade="80"/>
                <w:sz w:val="22"/>
                <w:szCs w:val="22"/>
              </w:rPr>
              <w:t>Tabela  7</w:t>
            </w:r>
            <w:r w:rsidR="008F7BD9" w:rsidRPr="00EF7B48">
              <w:rPr>
                <w:color w:val="1A495D" w:themeColor="accent1" w:themeShade="80"/>
                <w:sz w:val="22"/>
                <w:szCs w:val="22"/>
              </w:rPr>
              <w:t xml:space="preserve">                  Število starejših, ki bivajo v domu za ostarele</w:t>
            </w:r>
          </w:p>
        </w:tc>
      </w:tr>
      <w:tr w:rsidR="008F7BD9" w:rsidRPr="00EF7B48" w:rsidTr="008F7BD9">
        <w:tc>
          <w:tcPr>
            <w:tcW w:w="4390" w:type="dxa"/>
          </w:tcPr>
          <w:p w:rsidR="008F7BD9" w:rsidRPr="00EF7B48" w:rsidRDefault="008F7BD9" w:rsidP="008F7BD9">
            <w:pPr>
              <w:jc w:val="both"/>
              <w:rPr>
                <w:color w:val="1A495D" w:themeColor="accent1" w:themeShade="80"/>
                <w:sz w:val="22"/>
                <w:szCs w:val="22"/>
              </w:rPr>
            </w:pPr>
          </w:p>
        </w:tc>
        <w:tc>
          <w:tcPr>
            <w:tcW w:w="1275"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Starostna skupina</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 xml:space="preserve"> 65 - 79</w:t>
            </w:r>
          </w:p>
        </w:tc>
        <w:tc>
          <w:tcPr>
            <w:tcW w:w="284" w:type="dxa"/>
          </w:tcPr>
          <w:p w:rsidR="008F7BD9" w:rsidRPr="00EF7B48" w:rsidRDefault="008F7BD9" w:rsidP="008F7BD9">
            <w:pPr>
              <w:jc w:val="center"/>
              <w:rPr>
                <w:color w:val="1A495D" w:themeColor="accent1" w:themeShade="80"/>
                <w:sz w:val="22"/>
                <w:szCs w:val="22"/>
              </w:rPr>
            </w:pPr>
          </w:p>
        </w:tc>
        <w:tc>
          <w:tcPr>
            <w:tcW w:w="1417"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Starostna skupina</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80+</w:t>
            </w:r>
          </w:p>
        </w:tc>
        <w:tc>
          <w:tcPr>
            <w:tcW w:w="1418"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Skupaj</w:t>
            </w:r>
          </w:p>
        </w:tc>
      </w:tr>
      <w:tr w:rsidR="008F7BD9" w:rsidRPr="00EF7B48" w:rsidTr="008F7BD9">
        <w:tc>
          <w:tcPr>
            <w:tcW w:w="4390" w:type="dxa"/>
          </w:tcPr>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Skupno število v starostni skupini</w:t>
            </w:r>
          </w:p>
        </w:tc>
        <w:tc>
          <w:tcPr>
            <w:tcW w:w="1275"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845.451</w:t>
            </w:r>
          </w:p>
        </w:tc>
        <w:tc>
          <w:tcPr>
            <w:tcW w:w="284" w:type="dxa"/>
          </w:tcPr>
          <w:p w:rsidR="008F7BD9" w:rsidRPr="00EF7B48" w:rsidRDefault="008F7BD9" w:rsidP="008F7BD9">
            <w:pPr>
              <w:jc w:val="center"/>
              <w:rPr>
                <w:color w:val="1A495D" w:themeColor="accent1" w:themeShade="80"/>
                <w:sz w:val="22"/>
                <w:szCs w:val="22"/>
              </w:rPr>
            </w:pPr>
          </w:p>
        </w:tc>
        <w:tc>
          <w:tcPr>
            <w:tcW w:w="1417"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249.721</w:t>
            </w:r>
          </w:p>
        </w:tc>
        <w:tc>
          <w:tcPr>
            <w:tcW w:w="1418"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1.095.172</w:t>
            </w:r>
          </w:p>
        </w:tc>
      </w:tr>
      <w:tr w:rsidR="008F7BD9" w:rsidRPr="00EF7B48" w:rsidTr="008F7BD9">
        <w:tc>
          <w:tcPr>
            <w:tcW w:w="4390"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Število prejemnikov storitev oskrbe na domu</w:t>
            </w:r>
          </w:p>
        </w:tc>
        <w:tc>
          <w:tcPr>
            <w:tcW w:w="1275"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16.633</w:t>
            </w:r>
          </w:p>
        </w:tc>
        <w:tc>
          <w:tcPr>
            <w:tcW w:w="284" w:type="dxa"/>
          </w:tcPr>
          <w:p w:rsidR="008F7BD9" w:rsidRPr="00EF7B48" w:rsidRDefault="008F7BD9" w:rsidP="008F7BD9">
            <w:pPr>
              <w:jc w:val="center"/>
              <w:rPr>
                <w:color w:val="1A495D" w:themeColor="accent1" w:themeShade="80"/>
                <w:sz w:val="22"/>
                <w:szCs w:val="22"/>
              </w:rPr>
            </w:pPr>
          </w:p>
        </w:tc>
        <w:tc>
          <w:tcPr>
            <w:tcW w:w="1417"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35.076</w:t>
            </w:r>
          </w:p>
        </w:tc>
        <w:tc>
          <w:tcPr>
            <w:tcW w:w="1418"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51.709</w:t>
            </w:r>
          </w:p>
        </w:tc>
      </w:tr>
      <w:tr w:rsidR="008F7BD9" w:rsidRPr="00EF7B48" w:rsidTr="008F7BD9">
        <w:tc>
          <w:tcPr>
            <w:tcW w:w="4390" w:type="dxa"/>
          </w:tcPr>
          <w:p w:rsidR="008F7BD9" w:rsidRPr="00EF7B48" w:rsidRDefault="008F7BD9" w:rsidP="008F7BD9">
            <w:pPr>
              <w:jc w:val="both"/>
              <w:rPr>
                <w:color w:val="1A495D" w:themeColor="accent1" w:themeShade="80"/>
                <w:sz w:val="22"/>
                <w:szCs w:val="22"/>
              </w:rPr>
            </w:pPr>
          </w:p>
        </w:tc>
        <w:tc>
          <w:tcPr>
            <w:tcW w:w="1275"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1,97%</w:t>
            </w:r>
          </w:p>
        </w:tc>
        <w:tc>
          <w:tcPr>
            <w:tcW w:w="284" w:type="dxa"/>
          </w:tcPr>
          <w:p w:rsidR="008F7BD9" w:rsidRPr="00EF7B48" w:rsidRDefault="008F7BD9" w:rsidP="008F7BD9">
            <w:pPr>
              <w:jc w:val="center"/>
              <w:rPr>
                <w:color w:val="1A495D" w:themeColor="accent1" w:themeShade="80"/>
                <w:sz w:val="22"/>
                <w:szCs w:val="22"/>
              </w:rPr>
            </w:pPr>
          </w:p>
        </w:tc>
        <w:tc>
          <w:tcPr>
            <w:tcW w:w="1417"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14,05%</w:t>
            </w:r>
          </w:p>
        </w:tc>
        <w:tc>
          <w:tcPr>
            <w:tcW w:w="1418"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4,72%</w:t>
            </w:r>
          </w:p>
        </w:tc>
      </w:tr>
      <w:tr w:rsidR="008F7BD9" w:rsidRPr="00EF7B48" w:rsidTr="008F7BD9">
        <w:tc>
          <w:tcPr>
            <w:tcW w:w="4390" w:type="dxa"/>
          </w:tcPr>
          <w:p w:rsidR="008F7BD9" w:rsidRPr="00EF7B48" w:rsidRDefault="008F7BD9" w:rsidP="008F7BD9">
            <w:pPr>
              <w:jc w:val="both"/>
              <w:rPr>
                <w:color w:val="1A495D" w:themeColor="accent1" w:themeShade="80"/>
                <w:sz w:val="22"/>
                <w:szCs w:val="22"/>
              </w:rPr>
            </w:pPr>
          </w:p>
        </w:tc>
        <w:tc>
          <w:tcPr>
            <w:tcW w:w="1275"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93,10</w:t>
            </w:r>
          </w:p>
        </w:tc>
        <w:tc>
          <w:tcPr>
            <w:tcW w:w="284" w:type="dxa"/>
          </w:tcPr>
          <w:p w:rsidR="008F7BD9" w:rsidRPr="00EF7B48" w:rsidRDefault="008F7BD9" w:rsidP="008F7BD9">
            <w:pPr>
              <w:jc w:val="center"/>
              <w:rPr>
                <w:color w:val="1A495D" w:themeColor="accent1" w:themeShade="80"/>
                <w:sz w:val="22"/>
                <w:szCs w:val="22"/>
              </w:rPr>
            </w:pPr>
          </w:p>
        </w:tc>
        <w:tc>
          <w:tcPr>
            <w:tcW w:w="1417"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65</w:t>
            </w:r>
          </w:p>
        </w:tc>
        <w:tc>
          <w:tcPr>
            <w:tcW w:w="1418"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86,67</w:t>
            </w:r>
          </w:p>
        </w:tc>
      </w:tr>
    </w:tbl>
    <w:p w:rsidR="008F7BD9" w:rsidRPr="00EF7B48" w:rsidRDefault="008F7BD9" w:rsidP="008F7BD9">
      <w:pPr>
        <w:spacing w:before="0" w:after="0"/>
        <w:jc w:val="both"/>
        <w:rPr>
          <w:color w:val="1A495D" w:themeColor="accent1" w:themeShade="80"/>
          <w:sz w:val="22"/>
          <w:szCs w:val="22"/>
        </w:rPr>
      </w:pPr>
    </w:p>
    <w:p w:rsidR="008F7BD9" w:rsidRPr="00A168A3" w:rsidRDefault="00A168A3" w:rsidP="008F7BD9">
      <w:pPr>
        <w:spacing w:before="0" w:after="0"/>
        <w:jc w:val="both"/>
        <w:rPr>
          <w:color w:val="1A495D" w:themeColor="accent1" w:themeShade="80"/>
          <w:sz w:val="22"/>
          <w:szCs w:val="22"/>
        </w:rPr>
      </w:pPr>
      <w:r w:rsidRPr="00A168A3">
        <w:rPr>
          <w:color w:val="1A495D" w:themeColor="accent1" w:themeShade="80"/>
          <w:sz w:val="22"/>
          <w:szCs w:val="22"/>
        </w:rPr>
        <w:t>Tabela 7</w:t>
      </w:r>
      <w:r w:rsidR="008F7BD9" w:rsidRPr="00A168A3">
        <w:rPr>
          <w:color w:val="1A495D" w:themeColor="accent1" w:themeShade="80"/>
          <w:sz w:val="22"/>
          <w:szCs w:val="22"/>
        </w:rPr>
        <w:t xml:space="preserve"> prikazuje, da bo  1,97% starostne skupine od 65 do 79 let in 14,05% starostne skupine nad 80 let postalo oskrbovanci doma za ostarele in da bo povprečno 4,72% vseh ljudi starih nad 65 let postalo oskrbovanci doma za ostarele. </w:t>
      </w:r>
    </w:p>
    <w:p w:rsidR="008F7BD9" w:rsidRPr="00A168A3" w:rsidRDefault="008F7BD9" w:rsidP="008F7BD9">
      <w:pPr>
        <w:spacing w:before="0" w:after="0"/>
        <w:jc w:val="both"/>
        <w:rPr>
          <w:color w:val="1A495D" w:themeColor="accent1" w:themeShade="80"/>
          <w:sz w:val="22"/>
          <w:szCs w:val="22"/>
        </w:rPr>
      </w:pPr>
      <w:r w:rsidRPr="00A168A3">
        <w:rPr>
          <w:color w:val="1A495D" w:themeColor="accent1" w:themeShade="80"/>
          <w:sz w:val="22"/>
          <w:szCs w:val="22"/>
        </w:rPr>
        <w:t>To pomeni, da v razredu 16 učencev, vključno s 4,7% od teh 16, ki bodo po 80 letu še vedno živi, jih bo 4,7% ali 0,76 ljudi končalo v domu za ostarele.</w:t>
      </w:r>
    </w:p>
    <w:p w:rsidR="008F7BD9" w:rsidRPr="00EF7B48" w:rsidRDefault="008F7BD9" w:rsidP="009D51C2">
      <w:pPr>
        <w:numPr>
          <w:ilvl w:val="0"/>
          <w:numId w:val="32"/>
        </w:numPr>
        <w:contextualSpacing/>
        <w:jc w:val="both"/>
        <w:rPr>
          <w:color w:val="1A495D" w:themeColor="accent1" w:themeShade="80"/>
          <w:sz w:val="22"/>
          <w:szCs w:val="22"/>
        </w:rPr>
      </w:pPr>
      <w:r w:rsidRPr="00EF7B48">
        <w:rPr>
          <w:color w:val="1A495D" w:themeColor="accent1" w:themeShade="80"/>
          <w:sz w:val="22"/>
          <w:szCs w:val="22"/>
        </w:rPr>
        <w:t>• V povprečju lahko namestitev v oskrbo v domu za ostarele znaša 1.000 evrov na teden.</w:t>
      </w:r>
    </w:p>
    <w:p w:rsidR="008F7BD9" w:rsidRPr="00EF7B48" w:rsidRDefault="008F7BD9" w:rsidP="009D51C2">
      <w:pPr>
        <w:numPr>
          <w:ilvl w:val="0"/>
          <w:numId w:val="32"/>
        </w:numPr>
        <w:contextualSpacing/>
        <w:jc w:val="both"/>
        <w:rPr>
          <w:color w:val="1A495D" w:themeColor="accent1" w:themeShade="80"/>
          <w:sz w:val="22"/>
          <w:szCs w:val="22"/>
        </w:rPr>
      </w:pPr>
      <w:r w:rsidRPr="00EF7B48">
        <w:rPr>
          <w:color w:val="1A495D" w:themeColor="accent1" w:themeShade="80"/>
          <w:sz w:val="22"/>
          <w:szCs w:val="22"/>
        </w:rPr>
        <w:t>Strošek enega tečaja pa še vedno znaša  1.400 evrov.</w:t>
      </w:r>
    </w:p>
    <w:p w:rsidR="008F7BD9" w:rsidRPr="00EF7B48" w:rsidRDefault="008F7BD9" w:rsidP="008F7BD9">
      <w:pPr>
        <w:spacing w:before="0" w:after="0"/>
        <w:jc w:val="both"/>
        <w:rPr>
          <w:color w:val="1A495D" w:themeColor="accent1" w:themeShade="80"/>
          <w:sz w:val="22"/>
          <w:szCs w:val="22"/>
        </w:rPr>
      </w:pPr>
      <w:r w:rsidRPr="00EF7B48">
        <w:rPr>
          <w:color w:val="1A495D" w:themeColor="accent1" w:themeShade="80"/>
          <w:sz w:val="22"/>
          <w:szCs w:val="22"/>
        </w:rPr>
        <w:t>To pomeni, da je učinek udeležbe na tečaju ta, da bo 0,75 ljudi 1,9 tedna kasneje izrazila potrebo po namestitvi v dom za ostarele.</w:t>
      </w:r>
    </w:p>
    <w:p w:rsidR="008F7BD9" w:rsidRPr="00EF7B48" w:rsidRDefault="008F7BD9" w:rsidP="009D51C2">
      <w:pPr>
        <w:numPr>
          <w:ilvl w:val="0"/>
          <w:numId w:val="33"/>
        </w:numPr>
        <w:spacing w:before="0" w:after="0"/>
        <w:contextualSpacing/>
        <w:jc w:val="both"/>
        <w:rPr>
          <w:color w:val="1A495D" w:themeColor="accent1" w:themeShade="80"/>
          <w:sz w:val="22"/>
          <w:szCs w:val="22"/>
        </w:rPr>
      </w:pPr>
      <w:r w:rsidRPr="00EF7B48">
        <w:rPr>
          <w:color w:val="1A495D" w:themeColor="accent1" w:themeShade="80"/>
          <w:sz w:val="22"/>
          <w:szCs w:val="22"/>
        </w:rPr>
        <w:t>1.000 evrov x 0,75 x 1,9 tedna = 1.425 evrov.</w:t>
      </w:r>
    </w:p>
    <w:p w:rsidR="008F7BD9" w:rsidRPr="00EF7B48" w:rsidRDefault="008F7BD9" w:rsidP="008F7BD9">
      <w:pPr>
        <w:spacing w:before="0" w:after="0"/>
        <w:jc w:val="both"/>
        <w:rPr>
          <w:color w:val="1A495D" w:themeColor="accent1" w:themeShade="80"/>
          <w:sz w:val="22"/>
          <w:szCs w:val="22"/>
        </w:rPr>
      </w:pP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Če vemo, da 4,72% od 16 starejših učencev potrebuje oskrbo v domu za ostarele, bi to stroškovno znašalo okoli 4.000 evrov. Če preračunamo 0,75% od 4.000 = 3.000 evrov.</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Strošek tečaja smo ocenili na 1.400 evrov, kar pomeni, da bo učinek na 16 starejših učencev, da jih bo 0,75 , ki bodo odhod v dom prestavili za 12 dni.</w:t>
      </w:r>
    </w:p>
    <w:p w:rsidR="008F7BD9" w:rsidRPr="00EF7B48" w:rsidRDefault="008F7BD9" w:rsidP="008F7BD9">
      <w:pPr>
        <w:jc w:val="both"/>
        <w:rPr>
          <w:b/>
          <w:i/>
          <w:color w:val="1A495D" w:themeColor="accent1" w:themeShade="80"/>
          <w:sz w:val="22"/>
          <w:szCs w:val="22"/>
          <w:u w:val="single"/>
        </w:rPr>
      </w:pPr>
      <w:r w:rsidRPr="00EF7B48">
        <w:rPr>
          <w:b/>
          <w:i/>
          <w:color w:val="1A495D" w:themeColor="accent1" w:themeShade="80"/>
          <w:sz w:val="22"/>
          <w:szCs w:val="22"/>
          <w:u w:val="single"/>
        </w:rPr>
        <w:t>Lahko temu podatku zaupamo? Verjamemo v to?</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Mešanica dejavnikov, ki medsebojno vplivajo, določa, ali je starejši državljan v življenju neodvisen ali odvisen od oskrbe.</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Prepričani smo, da je mogoče te učinke doseči z izobraževanjem seniorjev o boljši pripravi na življenje v starosti. Če seniorji ozavestijo in se poučijo, kaj se zgodi z njihovo fizično kondicijo tekom staranja in si pridobijo več znanja o tem, kako malo je potrebno, da se izognemo ali vsaj prestavimo čas, ko bodo postali odvisni od pomoči in podpore drugih. </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Če pogledamo le en dejavnik, za katerega vemo, da ima osrednjo vlogo pri izgubi neodvisnosti: naša vzdržljivost - naše stanje, izraženo v fizični pripravljenosti.</w:t>
      </w:r>
    </w:p>
    <w:p w:rsidR="008F7BD9" w:rsidRPr="00EF7B48" w:rsidRDefault="008F7BD9" w:rsidP="008F7BD9">
      <w:pPr>
        <w:jc w:val="both"/>
        <w:rPr>
          <w:color w:val="1A495D" w:themeColor="accent1" w:themeShade="80"/>
          <w:sz w:val="22"/>
          <w:szCs w:val="22"/>
        </w:rPr>
      </w:pP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Vemo, da:</w:t>
      </w:r>
    </w:p>
    <w:p w:rsidR="008F7BD9" w:rsidRPr="00EF7B48" w:rsidRDefault="008F7BD9" w:rsidP="009D51C2">
      <w:pPr>
        <w:numPr>
          <w:ilvl w:val="0"/>
          <w:numId w:val="31"/>
        </w:numPr>
        <w:contextualSpacing/>
        <w:jc w:val="both"/>
        <w:rPr>
          <w:color w:val="1A495D" w:themeColor="accent1" w:themeShade="80"/>
          <w:sz w:val="22"/>
          <w:szCs w:val="22"/>
        </w:rPr>
      </w:pPr>
      <w:r w:rsidRPr="00EF7B48">
        <w:rPr>
          <w:color w:val="1A495D" w:themeColor="accent1" w:themeShade="80"/>
          <w:sz w:val="22"/>
          <w:szCs w:val="22"/>
        </w:rPr>
        <w:t>Če imamo raven kondicije 15 pomeni, da je naš maksimum prehoditi stopnice do prvega nadstropja</w:t>
      </w:r>
    </w:p>
    <w:p w:rsidR="008F7BD9" w:rsidRPr="00EF7B48" w:rsidRDefault="008F7BD9" w:rsidP="009D51C2">
      <w:pPr>
        <w:numPr>
          <w:ilvl w:val="0"/>
          <w:numId w:val="31"/>
        </w:numPr>
        <w:contextualSpacing/>
        <w:jc w:val="both"/>
        <w:rPr>
          <w:color w:val="1A495D" w:themeColor="accent1" w:themeShade="80"/>
          <w:sz w:val="22"/>
          <w:szCs w:val="22"/>
        </w:rPr>
      </w:pPr>
      <w:r w:rsidRPr="00EF7B48">
        <w:rPr>
          <w:color w:val="1A495D" w:themeColor="accent1" w:themeShade="80"/>
          <w:sz w:val="22"/>
          <w:szCs w:val="22"/>
        </w:rPr>
        <w:t xml:space="preserve">Če imamo </w:t>
      </w:r>
      <w:r w:rsidR="004F7F0A" w:rsidRPr="00EF7B48">
        <w:rPr>
          <w:color w:val="1A495D" w:themeColor="accent1" w:themeShade="80"/>
          <w:sz w:val="22"/>
          <w:szCs w:val="22"/>
        </w:rPr>
        <w:t>raven kondicije</w:t>
      </w:r>
      <w:r w:rsidRPr="00EF7B48">
        <w:rPr>
          <w:color w:val="1A495D" w:themeColor="accent1" w:themeShade="80"/>
          <w:sz w:val="22"/>
          <w:szCs w:val="22"/>
        </w:rPr>
        <w:t xml:space="preserve"> 11 pomeni, da ljudje več nimajo vzdržljivosti in moči, da bi poskrbeli sami zase in postanejo odvisni od pomoči.</w:t>
      </w:r>
    </w:p>
    <w:p w:rsidR="008F7BD9" w:rsidRPr="00EF7B48" w:rsidRDefault="008F7BD9" w:rsidP="009D51C2">
      <w:pPr>
        <w:numPr>
          <w:ilvl w:val="0"/>
          <w:numId w:val="31"/>
        </w:numPr>
        <w:contextualSpacing/>
        <w:jc w:val="both"/>
        <w:rPr>
          <w:color w:val="1A495D" w:themeColor="accent1" w:themeShade="80"/>
          <w:sz w:val="22"/>
          <w:szCs w:val="22"/>
        </w:rPr>
      </w:pPr>
      <w:r w:rsidRPr="00EF7B48">
        <w:rPr>
          <w:color w:val="1A495D" w:themeColor="accent1" w:themeShade="80"/>
          <w:sz w:val="22"/>
          <w:szCs w:val="22"/>
        </w:rPr>
        <w:t xml:space="preserve">Ženske na Danskem pri 60 letih imajo v povprečju </w:t>
      </w:r>
      <w:r w:rsidR="004F7F0A" w:rsidRPr="00EF7B48">
        <w:rPr>
          <w:color w:val="1A495D" w:themeColor="accent1" w:themeShade="80"/>
          <w:sz w:val="22"/>
          <w:szCs w:val="22"/>
        </w:rPr>
        <w:t>raven kondicije</w:t>
      </w:r>
      <w:r w:rsidRPr="00EF7B48">
        <w:rPr>
          <w:color w:val="1A495D" w:themeColor="accent1" w:themeShade="80"/>
          <w:sz w:val="22"/>
          <w:szCs w:val="22"/>
        </w:rPr>
        <w:t xml:space="preserve"> 22.</w:t>
      </w:r>
    </w:p>
    <w:p w:rsidR="008F7BD9" w:rsidRPr="00EF7B48" w:rsidRDefault="008F7BD9" w:rsidP="008F7BD9">
      <w:pPr>
        <w:ind w:left="720"/>
        <w:contextualSpacing/>
        <w:jc w:val="both"/>
        <w:rPr>
          <w:color w:val="1A495D" w:themeColor="accent1" w:themeShade="80"/>
          <w:sz w:val="22"/>
          <w:szCs w:val="22"/>
        </w:rPr>
      </w:pP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Če oseba, v tem primeru ženska iz Danske, ki ima v povprečju </w:t>
      </w:r>
      <w:r w:rsidR="004F7F0A" w:rsidRPr="00EF7B48">
        <w:rPr>
          <w:color w:val="1A495D" w:themeColor="accent1" w:themeShade="80"/>
          <w:sz w:val="22"/>
          <w:szCs w:val="22"/>
        </w:rPr>
        <w:t>raven kondicije</w:t>
      </w:r>
      <w:r w:rsidRPr="00EF7B48">
        <w:rPr>
          <w:color w:val="1A495D" w:themeColor="accent1" w:themeShade="80"/>
          <w:sz w:val="22"/>
          <w:szCs w:val="22"/>
        </w:rPr>
        <w:t xml:space="preserve"> 22, s svojimi dnevnimi aktivnostmi ne vzdržuje nivoja svoje kondicije, ampak jo izgubi za 3%. Izguba 3% na leto je majhno zmanjšanje, ki ga oseba navadno niti ne zazna.</w:t>
      </w:r>
    </w:p>
    <w:tbl>
      <w:tblPr>
        <w:tblStyle w:val="Tabelamrea2"/>
        <w:tblW w:w="0" w:type="auto"/>
        <w:tblInd w:w="846" w:type="dxa"/>
        <w:tblLook w:val="04A0" w:firstRow="1" w:lastRow="0" w:firstColumn="1" w:lastColumn="0" w:noHBand="0" w:noVBand="1"/>
      </w:tblPr>
      <w:tblGrid>
        <w:gridCol w:w="2126"/>
        <w:gridCol w:w="1701"/>
        <w:gridCol w:w="1701"/>
        <w:gridCol w:w="1411"/>
      </w:tblGrid>
      <w:tr w:rsidR="008F7BD9" w:rsidRPr="00EF7B48" w:rsidTr="008F7BD9">
        <w:tc>
          <w:tcPr>
            <w:tcW w:w="2126" w:type="dxa"/>
          </w:tcPr>
          <w:p w:rsidR="008F7BD9" w:rsidRPr="00EF7B48" w:rsidRDefault="008F7BD9" w:rsidP="008F7BD9">
            <w:pPr>
              <w:jc w:val="both"/>
              <w:rPr>
                <w:color w:val="1A495D" w:themeColor="accent1" w:themeShade="80"/>
                <w:sz w:val="22"/>
                <w:szCs w:val="22"/>
              </w:rPr>
            </w:pPr>
          </w:p>
        </w:tc>
        <w:tc>
          <w:tcPr>
            <w:tcW w:w="1701"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Leto 2019</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60 let</w:t>
            </w:r>
          </w:p>
        </w:tc>
        <w:tc>
          <w:tcPr>
            <w:tcW w:w="1701"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Leto 2037</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Starost  78</w:t>
            </w:r>
          </w:p>
        </w:tc>
        <w:tc>
          <w:tcPr>
            <w:tcW w:w="1411"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Leto 2047</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Starost 88</w:t>
            </w:r>
          </w:p>
        </w:tc>
      </w:tr>
      <w:tr w:rsidR="008F7BD9" w:rsidRPr="00EF7B48" w:rsidTr="008F7BD9">
        <w:tc>
          <w:tcPr>
            <w:tcW w:w="2126" w:type="dxa"/>
          </w:tcPr>
          <w:p w:rsidR="008F7BD9" w:rsidRPr="00EF7B48" w:rsidRDefault="004F7F0A" w:rsidP="008F7BD9">
            <w:pPr>
              <w:jc w:val="both"/>
              <w:rPr>
                <w:color w:val="1A495D" w:themeColor="accent1" w:themeShade="80"/>
                <w:sz w:val="22"/>
                <w:szCs w:val="22"/>
              </w:rPr>
            </w:pPr>
            <w:r w:rsidRPr="00EF7B48">
              <w:rPr>
                <w:color w:val="1A495D" w:themeColor="accent1" w:themeShade="80"/>
                <w:sz w:val="22"/>
                <w:szCs w:val="22"/>
              </w:rPr>
              <w:t>Raven kondicije</w:t>
            </w:r>
          </w:p>
        </w:tc>
        <w:tc>
          <w:tcPr>
            <w:tcW w:w="1701"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 xml:space="preserve">             22</w:t>
            </w:r>
          </w:p>
        </w:tc>
        <w:tc>
          <w:tcPr>
            <w:tcW w:w="1701"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 xml:space="preserve">           14,81</w:t>
            </w:r>
          </w:p>
        </w:tc>
        <w:tc>
          <w:tcPr>
            <w:tcW w:w="1411"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 xml:space="preserve">      10,92</w:t>
            </w:r>
          </w:p>
        </w:tc>
      </w:tr>
    </w:tbl>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A 3% na leto pomeni, da bo oseba pri starosti 78 že dosegla </w:t>
      </w:r>
      <w:r w:rsidR="004F7F0A" w:rsidRPr="00EF7B48">
        <w:rPr>
          <w:color w:val="1A495D" w:themeColor="accent1" w:themeShade="80"/>
          <w:sz w:val="22"/>
          <w:szCs w:val="22"/>
        </w:rPr>
        <w:t>raven kondicije</w:t>
      </w:r>
      <w:r w:rsidRPr="00EF7B48">
        <w:rPr>
          <w:color w:val="1A495D" w:themeColor="accent1" w:themeShade="80"/>
          <w:sz w:val="22"/>
          <w:szCs w:val="22"/>
        </w:rPr>
        <w:t xml:space="preserve"> 14,81, pri starosti 88 pa samo še 10,92.</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Če bi to povprečno </w:t>
      </w:r>
      <w:r w:rsidR="004F7F0A" w:rsidRPr="00EF7B48">
        <w:rPr>
          <w:color w:val="1A495D" w:themeColor="accent1" w:themeShade="80"/>
          <w:sz w:val="22"/>
          <w:szCs w:val="22"/>
        </w:rPr>
        <w:t>raven kondicije</w:t>
      </w:r>
      <w:r w:rsidRPr="00EF7B48">
        <w:rPr>
          <w:color w:val="1A495D" w:themeColor="accent1" w:themeShade="80"/>
          <w:sz w:val="22"/>
          <w:szCs w:val="22"/>
        </w:rPr>
        <w:t xml:space="preserve"> pri ženskah starih 60 let dvignili na 25, kar z lahkoto storimo v nekaj mesecih (spomnite se rumenih in zelenih gospa starih 85 let na strani 17) in je njihov nivo vsakodnevnih aktivnosti tak, da se njihova kondicija zmanjša letno za 3%, bo to izgledalo takole:</w:t>
      </w:r>
    </w:p>
    <w:tbl>
      <w:tblPr>
        <w:tblStyle w:val="Tabelamrea2"/>
        <w:tblW w:w="0" w:type="auto"/>
        <w:tblInd w:w="846" w:type="dxa"/>
        <w:tblLook w:val="04A0" w:firstRow="1" w:lastRow="0" w:firstColumn="1" w:lastColumn="0" w:noHBand="0" w:noVBand="1"/>
      </w:tblPr>
      <w:tblGrid>
        <w:gridCol w:w="1984"/>
        <w:gridCol w:w="1843"/>
        <w:gridCol w:w="1559"/>
        <w:gridCol w:w="1553"/>
      </w:tblGrid>
      <w:tr w:rsidR="008F7BD9" w:rsidRPr="00EF7B48" w:rsidTr="008F7BD9">
        <w:tc>
          <w:tcPr>
            <w:tcW w:w="1984" w:type="dxa"/>
          </w:tcPr>
          <w:p w:rsidR="008F7BD9" w:rsidRPr="00EF7B48" w:rsidRDefault="008F7BD9" w:rsidP="008F7BD9">
            <w:pPr>
              <w:jc w:val="both"/>
              <w:rPr>
                <w:color w:val="1A495D" w:themeColor="accent1" w:themeShade="80"/>
                <w:sz w:val="22"/>
                <w:szCs w:val="22"/>
              </w:rPr>
            </w:pPr>
          </w:p>
        </w:tc>
        <w:tc>
          <w:tcPr>
            <w:tcW w:w="1843"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Leto 2019</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 xml:space="preserve">Starost 60 </w:t>
            </w:r>
          </w:p>
        </w:tc>
        <w:tc>
          <w:tcPr>
            <w:tcW w:w="1559"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Leto 2041</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Starost 82</w:t>
            </w:r>
          </w:p>
        </w:tc>
        <w:tc>
          <w:tcPr>
            <w:tcW w:w="1553" w:type="dxa"/>
          </w:tcPr>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Leto 2051</w:t>
            </w:r>
          </w:p>
          <w:p w:rsidR="008F7BD9" w:rsidRPr="00EF7B48" w:rsidRDefault="008F7BD9" w:rsidP="008F7BD9">
            <w:pPr>
              <w:jc w:val="center"/>
              <w:rPr>
                <w:color w:val="1A495D" w:themeColor="accent1" w:themeShade="80"/>
                <w:sz w:val="22"/>
                <w:szCs w:val="22"/>
              </w:rPr>
            </w:pPr>
            <w:r w:rsidRPr="00EF7B48">
              <w:rPr>
                <w:color w:val="1A495D" w:themeColor="accent1" w:themeShade="80"/>
                <w:sz w:val="22"/>
                <w:szCs w:val="22"/>
              </w:rPr>
              <w:t>Starost 92</w:t>
            </w:r>
          </w:p>
        </w:tc>
      </w:tr>
      <w:tr w:rsidR="008F7BD9" w:rsidRPr="00EF7B48" w:rsidTr="008F7BD9">
        <w:tc>
          <w:tcPr>
            <w:tcW w:w="1984" w:type="dxa"/>
          </w:tcPr>
          <w:p w:rsidR="008F7BD9" w:rsidRPr="00EF7B48" w:rsidRDefault="004F7F0A" w:rsidP="008F7BD9">
            <w:pPr>
              <w:jc w:val="both"/>
              <w:rPr>
                <w:color w:val="1A495D" w:themeColor="accent1" w:themeShade="80"/>
                <w:sz w:val="22"/>
                <w:szCs w:val="22"/>
              </w:rPr>
            </w:pPr>
            <w:r w:rsidRPr="00EF7B48">
              <w:rPr>
                <w:color w:val="1A495D" w:themeColor="accent1" w:themeShade="80"/>
                <w:sz w:val="22"/>
                <w:szCs w:val="22"/>
              </w:rPr>
              <w:t>Raven kondicije</w:t>
            </w:r>
          </w:p>
        </w:tc>
        <w:tc>
          <w:tcPr>
            <w:tcW w:w="1843"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 xml:space="preserve">               25</w:t>
            </w:r>
          </w:p>
        </w:tc>
        <w:tc>
          <w:tcPr>
            <w:tcW w:w="1559"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 xml:space="preserve">         14,81</w:t>
            </w:r>
          </w:p>
        </w:tc>
        <w:tc>
          <w:tcPr>
            <w:tcW w:w="1553" w:type="dxa"/>
          </w:tcPr>
          <w:p w:rsidR="008F7BD9" w:rsidRPr="00EF7B48" w:rsidRDefault="008F7BD9" w:rsidP="008F7BD9">
            <w:pPr>
              <w:rPr>
                <w:color w:val="1A495D" w:themeColor="accent1" w:themeShade="80"/>
                <w:sz w:val="22"/>
                <w:szCs w:val="22"/>
              </w:rPr>
            </w:pPr>
            <w:r w:rsidRPr="00EF7B48">
              <w:rPr>
                <w:color w:val="1A495D" w:themeColor="accent1" w:themeShade="80"/>
                <w:sz w:val="22"/>
                <w:szCs w:val="22"/>
              </w:rPr>
              <w:t xml:space="preserve">     10,98</w:t>
            </w:r>
          </w:p>
        </w:tc>
      </w:tr>
    </w:tbl>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Oseba, ki bo pričela pri </w:t>
      </w:r>
      <w:r w:rsidR="004F7F0A" w:rsidRPr="00EF7B48">
        <w:rPr>
          <w:color w:val="1A495D" w:themeColor="accent1" w:themeShade="80"/>
          <w:sz w:val="22"/>
          <w:szCs w:val="22"/>
        </w:rPr>
        <w:t>kondicijski ravni</w:t>
      </w:r>
      <w:r w:rsidRPr="00EF7B48">
        <w:rPr>
          <w:color w:val="1A495D" w:themeColor="accent1" w:themeShade="80"/>
          <w:sz w:val="22"/>
          <w:szCs w:val="22"/>
        </w:rPr>
        <w:t xml:space="preserve"> 25 bo tako imela kondicijo</w:t>
      </w:r>
    </w:p>
    <w:p w:rsidR="008F7BD9" w:rsidRPr="00EF7B48" w:rsidRDefault="008F7BD9" w:rsidP="009D51C2">
      <w:pPr>
        <w:numPr>
          <w:ilvl w:val="0"/>
          <w:numId w:val="34"/>
        </w:numPr>
        <w:contextualSpacing/>
        <w:jc w:val="both"/>
        <w:rPr>
          <w:color w:val="1A495D" w:themeColor="accent1" w:themeShade="80"/>
          <w:sz w:val="22"/>
          <w:szCs w:val="22"/>
        </w:rPr>
      </w:pPr>
      <w:r w:rsidRPr="00EF7B48">
        <w:rPr>
          <w:color w:val="1A495D" w:themeColor="accent1" w:themeShade="80"/>
          <w:sz w:val="22"/>
          <w:szCs w:val="22"/>
        </w:rPr>
        <w:t xml:space="preserve">14,81 pri starosti 82 in 10,98 pri starosti 92, kar pomeni 4 leta kasneje kot oseba, ki je pričela s </w:t>
      </w:r>
      <w:r w:rsidR="004F7F0A" w:rsidRPr="00EF7B48">
        <w:rPr>
          <w:color w:val="1A495D" w:themeColor="accent1" w:themeShade="80"/>
          <w:sz w:val="22"/>
          <w:szCs w:val="22"/>
        </w:rPr>
        <w:t>ravnijo kondicije</w:t>
      </w:r>
      <w:r w:rsidRPr="00EF7B48">
        <w:rPr>
          <w:color w:val="1A495D" w:themeColor="accent1" w:themeShade="80"/>
          <w:sz w:val="22"/>
          <w:szCs w:val="22"/>
        </w:rPr>
        <w:t xml:space="preserve"> 22</w:t>
      </w:r>
    </w:p>
    <w:p w:rsidR="008F7BD9" w:rsidRPr="00EF7B48" w:rsidRDefault="008F7BD9" w:rsidP="008F7BD9">
      <w:pPr>
        <w:jc w:val="both"/>
        <w:rPr>
          <w:color w:val="1A495D" w:themeColor="accent1" w:themeShade="80"/>
          <w:sz w:val="22"/>
          <w:szCs w:val="22"/>
        </w:rPr>
      </w:pPr>
      <w:r w:rsidRPr="00EF7B48">
        <w:rPr>
          <w:color w:val="1A495D" w:themeColor="accent1" w:themeShade="80"/>
          <w:sz w:val="22"/>
          <w:szCs w:val="22"/>
        </w:rPr>
        <w:t xml:space="preserve">Vsi seniorji lahko dvignejo svojo </w:t>
      </w:r>
      <w:r w:rsidR="004F7F0A" w:rsidRPr="00EF7B48">
        <w:rPr>
          <w:color w:val="1A495D" w:themeColor="accent1" w:themeShade="80"/>
          <w:sz w:val="22"/>
          <w:szCs w:val="22"/>
        </w:rPr>
        <w:t>raven kondicije</w:t>
      </w:r>
      <w:r w:rsidRPr="00EF7B48">
        <w:rPr>
          <w:color w:val="1A495D" w:themeColor="accent1" w:themeShade="80"/>
          <w:sz w:val="22"/>
          <w:szCs w:val="22"/>
        </w:rPr>
        <w:t xml:space="preserve"> -  nekateri na višji nivo z zelo malim tedenskim naporom. Vedeti pa morajo, da je to mogoče in kako.</w:t>
      </w:r>
    </w:p>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075B1A" w:rsidRPr="00EF7B48" w:rsidRDefault="00075B1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4F7F0A" w:rsidRPr="00EF7B48" w:rsidRDefault="004F7F0A" w:rsidP="00373ABD"/>
    <w:p w:rsidR="00075B1A" w:rsidRPr="00EF7B48" w:rsidRDefault="00075B1A" w:rsidP="00373ABD"/>
    <w:p w:rsidR="00075B1A" w:rsidRPr="00EF7B48" w:rsidRDefault="00075B1A" w:rsidP="00373ABD"/>
    <w:p w:rsidR="002B1095" w:rsidRPr="00EF7B48" w:rsidRDefault="004F7F0A" w:rsidP="00DB3667">
      <w:pPr>
        <w:numPr>
          <w:ilvl w:val="0"/>
          <w:numId w:val="1"/>
        </w:num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rPr>
          <w:caps/>
          <w:color w:val="FFFFFF" w:themeColor="background1"/>
          <w:spacing w:val="15"/>
          <w:sz w:val="72"/>
          <w:szCs w:val="72"/>
        </w:rPr>
      </w:pPr>
      <w:bookmarkStart w:id="24" w:name="_Toc18479278"/>
      <w:r w:rsidRPr="00EF7B48">
        <w:rPr>
          <w:caps/>
          <w:color w:val="FFFFFF" w:themeColor="background1"/>
          <w:spacing w:val="15"/>
          <w:sz w:val="72"/>
          <w:szCs w:val="72"/>
        </w:rPr>
        <w:t>STROŠKI IN PLAČILO</w:t>
      </w:r>
      <w:bookmarkEnd w:id="24"/>
    </w:p>
    <w:p w:rsidR="002B1095" w:rsidRPr="00EF7B48" w:rsidRDefault="002B1095" w:rsidP="002B1095">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6F86" w:rsidRPr="00EF7B48" w:rsidRDefault="00376F86" w:rsidP="00373ABD">
      <w:pPr>
        <w:jc w:val="both"/>
        <w:rPr>
          <w:color w:val="FF0000"/>
          <w:sz w:val="24"/>
          <w:szCs w:val="24"/>
        </w:rPr>
      </w:pPr>
    </w:p>
    <w:p w:rsidR="00373ABD" w:rsidRPr="00EF7B48" w:rsidRDefault="00373ABD" w:rsidP="00373ABD">
      <w:pPr>
        <w:jc w:val="both"/>
        <w:rPr>
          <w:color w:val="000000" w:themeColor="text1"/>
          <w:sz w:val="24"/>
          <w:szCs w:val="24"/>
        </w:rPr>
      </w:pPr>
    </w:p>
    <w:p w:rsidR="00373ABD" w:rsidRPr="00EF7B48" w:rsidRDefault="00373ABD" w:rsidP="00373A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rPr>
      </w:pPr>
      <w:bookmarkStart w:id="25" w:name="_Toc12610644"/>
      <w:bookmarkStart w:id="26" w:name="_Toc18479279"/>
      <w:r w:rsidRPr="00EF7B48">
        <w:rPr>
          <w:caps/>
          <w:color w:val="1A495D" w:themeColor="accent1" w:themeShade="80"/>
          <w:spacing w:val="15"/>
          <w:sz w:val="36"/>
          <w:szCs w:val="36"/>
        </w:rPr>
        <w:t xml:space="preserve">4.1   </w:t>
      </w:r>
      <w:bookmarkEnd w:id="25"/>
      <w:r w:rsidR="004F7F0A" w:rsidRPr="00EF7B48">
        <w:rPr>
          <w:caps/>
          <w:color w:val="1A495D" w:themeColor="accent1" w:themeShade="80"/>
          <w:spacing w:val="15"/>
          <w:sz w:val="36"/>
          <w:szCs w:val="36"/>
        </w:rPr>
        <w:t>STROŠEK TEČAJA</w:t>
      </w:r>
      <w:bookmarkEnd w:id="26"/>
    </w:p>
    <w:p w:rsidR="00075B1A" w:rsidRPr="00EF7B48" w:rsidRDefault="00075B1A" w:rsidP="00075B1A">
      <w:pPr>
        <w:jc w:val="both"/>
        <w:rPr>
          <w:color w:val="000000" w:themeColor="text1"/>
          <w:sz w:val="24"/>
          <w:szCs w:val="24"/>
        </w:rPr>
      </w:pP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Preden ponudimo tečaje za promocijo zdravja pri seniorjih moramo vedeti, kako bo izgledal naš poslovni načrt/model. Vedeti moramo stroške priprave in ponudbe tovrstnih tečajev in koliko senirojev je zanje pripravljeno plačati. Pomembno je vedeti tudi strošek končnega plačnika oskrbe in pomoči kasneje v življenju, če se jim tečaji promocije zdravja ponudijo brezplačno.</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S predstavljenimi izračuni stroškov in koristi tečajev , ki pozitivno vplivajo na povpraševanje po oskrbi, upamo, da smo potencialne končne plačnike spodbudili, da razmislijo o  brezplačni ponudbi tečajev.</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Še večji učinek brezplačnih tečajev bomo dosegli, če bodo ponudniki teh tečajev uporabili prave prijeme, metode zagona in orodja za novačenje udeležencev. Orodja, ki zagotavljajo dober stik in udeležbo socialno ekonomskih skupin seniorjev, ki predstavljajo 30-35% celotne  skupine seniorjev, ki kasneje v življenju predstavljajo kar 70 % vseh starostnikov potrebnih oskrbe in pomoči.</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Zavedamo se, da obstajajo velike razlike, ko gre za finančni položaj starejših državljanov v različnih državah in da te finančne razlike vplivajo na njihovo pripravljenost in sposobnost plačevanja zdravstvenih tečajev za starejše.</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Kakorkoli, če domnevamo, da gre za skladnost med indeksom stroškov za ponudbo izobraževalnih tečajev o zdravju za seniorje in indeksom prihodkov seniorjev v različnih državah, verjamemo, da bi lahko ta predstavitev ponudila smernice za to, ali bomo pričeli razvijati in ponujati zdravstvene tečaje za seniorje na komercialni ravni ali ne.</w:t>
      </w: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Naslednji izračuni temeljijo na danskih številkah in jih je treba prilagoditi nacionalnim razmeram</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Plače učiteljev so glavni strošek tečajev o promociji zdravja za seniorje.</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Tabela 1 prikazuje 3 različne ravni plače glede na dolgoletne izkušnje. Na novo izobražena oseba – srednja in višje izobražena učiteljica.</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Učitelj na Danskem je običajno zavezan, da uči/izvede med 700 do 800 predavanj na leto. V tem primeru smo letno število ur nastavili na 750.</w:t>
      </w:r>
    </w:p>
    <w:tbl>
      <w:tblPr>
        <w:tblStyle w:val="Tabelamrea3"/>
        <w:tblW w:w="9214" w:type="dxa"/>
        <w:tblInd w:w="-5" w:type="dxa"/>
        <w:tblLook w:val="04A0" w:firstRow="1" w:lastRow="0" w:firstColumn="1" w:lastColumn="0" w:noHBand="0" w:noVBand="1"/>
      </w:tblPr>
      <w:tblGrid>
        <w:gridCol w:w="2835"/>
        <w:gridCol w:w="1700"/>
        <w:gridCol w:w="1844"/>
        <w:gridCol w:w="2835"/>
      </w:tblGrid>
      <w:tr w:rsidR="006C7753" w:rsidRPr="00EF7B48" w:rsidTr="006C7753">
        <w:tc>
          <w:tcPr>
            <w:tcW w:w="2835" w:type="dxa"/>
            <w:shd w:val="clear" w:color="auto" w:fill="CDDDE1" w:themeFill="accent5" w:themeFillTint="66"/>
          </w:tcPr>
          <w:p w:rsidR="006C7753" w:rsidRPr="00EF7B48" w:rsidRDefault="00D66E39" w:rsidP="006C7753">
            <w:pPr>
              <w:spacing w:before="100" w:after="200" w:line="276" w:lineRule="auto"/>
              <w:rPr>
                <w:b/>
                <w:color w:val="1A495D" w:themeColor="accent1" w:themeShade="80"/>
                <w:sz w:val="24"/>
                <w:szCs w:val="24"/>
              </w:rPr>
            </w:pPr>
            <w:r w:rsidRPr="00EF7B48">
              <w:rPr>
                <w:b/>
                <w:color w:val="1A495D" w:themeColor="accent1" w:themeShade="80"/>
                <w:sz w:val="24"/>
                <w:szCs w:val="24"/>
              </w:rPr>
              <w:t>Tabela 8</w:t>
            </w:r>
          </w:p>
        </w:tc>
        <w:tc>
          <w:tcPr>
            <w:tcW w:w="1700"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1</w:t>
            </w:r>
          </w:p>
        </w:tc>
        <w:tc>
          <w:tcPr>
            <w:tcW w:w="1844"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2</w:t>
            </w:r>
          </w:p>
        </w:tc>
        <w:tc>
          <w:tcPr>
            <w:tcW w:w="2835"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3</w:t>
            </w:r>
          </w:p>
        </w:tc>
      </w:tr>
      <w:tr w:rsidR="006C7753" w:rsidRPr="00EF7B48" w:rsidTr="006C7753">
        <w:tc>
          <w:tcPr>
            <w:tcW w:w="2835" w:type="dxa"/>
          </w:tcPr>
          <w:p w:rsidR="006C7753" w:rsidRPr="00EF7B48" w:rsidRDefault="006C7753" w:rsidP="006C7753">
            <w:pPr>
              <w:spacing w:before="100" w:after="200" w:line="276" w:lineRule="auto"/>
              <w:rPr>
                <w:color w:val="1A495D" w:themeColor="accent1" w:themeShade="80"/>
                <w:sz w:val="24"/>
                <w:szCs w:val="24"/>
              </w:rPr>
            </w:pPr>
            <w:r w:rsidRPr="00EF7B48">
              <w:rPr>
                <w:color w:val="1A495D" w:themeColor="accent1" w:themeShade="80"/>
                <w:sz w:val="24"/>
                <w:szCs w:val="24"/>
              </w:rPr>
              <w:t>Urna postavka učitelja na predavanje/lekcijo</w:t>
            </w:r>
          </w:p>
        </w:tc>
        <w:tc>
          <w:tcPr>
            <w:tcW w:w="1700"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25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35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45 evrov</w:t>
            </w:r>
          </w:p>
        </w:tc>
      </w:tr>
      <w:tr w:rsidR="006C7753" w:rsidRPr="00EF7B48" w:rsidTr="006C7753">
        <w:tc>
          <w:tcPr>
            <w:tcW w:w="2835" w:type="dxa"/>
          </w:tcPr>
          <w:p w:rsidR="006C7753" w:rsidRPr="00EF7B48" w:rsidRDefault="006C7753" w:rsidP="006C7753">
            <w:pPr>
              <w:spacing w:before="100" w:after="200" w:line="276" w:lineRule="auto"/>
              <w:rPr>
                <w:color w:val="1A495D" w:themeColor="accent1" w:themeShade="80"/>
                <w:sz w:val="24"/>
                <w:szCs w:val="24"/>
              </w:rPr>
            </w:pPr>
            <w:r w:rsidRPr="00EF7B48">
              <w:rPr>
                <w:color w:val="1A495D" w:themeColor="accent1" w:themeShade="80"/>
                <w:sz w:val="24"/>
                <w:szCs w:val="24"/>
              </w:rPr>
              <w:t>Letno število delovnih ur</w:t>
            </w:r>
          </w:p>
        </w:tc>
        <w:tc>
          <w:tcPr>
            <w:tcW w:w="1700"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1.680</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1.680</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1.680</w:t>
            </w:r>
          </w:p>
        </w:tc>
      </w:tr>
      <w:tr w:rsidR="006C7753" w:rsidRPr="00EF7B48" w:rsidTr="006C7753">
        <w:tc>
          <w:tcPr>
            <w:tcW w:w="2835"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Letna plača</w:t>
            </w:r>
          </w:p>
        </w:tc>
        <w:tc>
          <w:tcPr>
            <w:tcW w:w="1700"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42.000</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58.800</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75.600</w:t>
            </w:r>
          </w:p>
        </w:tc>
      </w:tr>
      <w:tr w:rsidR="006C7753" w:rsidRPr="00EF7B48" w:rsidTr="006C7753">
        <w:tc>
          <w:tcPr>
            <w:tcW w:w="2835" w:type="dxa"/>
          </w:tcPr>
          <w:p w:rsidR="006C7753" w:rsidRPr="00EF7B48" w:rsidRDefault="006C7753" w:rsidP="006C7753">
            <w:pPr>
              <w:spacing w:before="100" w:after="200" w:line="276" w:lineRule="auto"/>
              <w:rPr>
                <w:color w:val="1A495D" w:themeColor="accent1" w:themeShade="80"/>
                <w:sz w:val="24"/>
                <w:szCs w:val="24"/>
              </w:rPr>
            </w:pPr>
            <w:r w:rsidRPr="00EF7B48">
              <w:rPr>
                <w:color w:val="1A495D" w:themeColor="accent1" w:themeShade="80"/>
                <w:sz w:val="24"/>
                <w:szCs w:val="24"/>
              </w:rPr>
              <w:t>Število letnih predavanj</w:t>
            </w:r>
          </w:p>
        </w:tc>
        <w:tc>
          <w:tcPr>
            <w:tcW w:w="1700"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750</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750</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750</w:t>
            </w:r>
          </w:p>
        </w:tc>
      </w:tr>
      <w:tr w:rsidR="006C7753" w:rsidRPr="00EF7B48" w:rsidTr="006C7753">
        <w:tc>
          <w:tcPr>
            <w:tcW w:w="2835" w:type="dxa"/>
          </w:tcPr>
          <w:p w:rsidR="006C7753" w:rsidRPr="00EF7B48" w:rsidRDefault="006C7753" w:rsidP="006C7753">
            <w:pPr>
              <w:spacing w:before="100" w:after="200" w:line="276" w:lineRule="auto"/>
              <w:rPr>
                <w:color w:val="1A495D" w:themeColor="accent1" w:themeShade="80"/>
                <w:sz w:val="24"/>
                <w:szCs w:val="24"/>
              </w:rPr>
            </w:pPr>
            <w:r w:rsidRPr="00EF7B48">
              <w:rPr>
                <w:color w:val="1A495D" w:themeColor="accent1" w:themeShade="80"/>
                <w:sz w:val="24"/>
                <w:szCs w:val="24"/>
              </w:rPr>
              <w:t>Strošek enega predavanja</w:t>
            </w:r>
          </w:p>
        </w:tc>
        <w:tc>
          <w:tcPr>
            <w:tcW w:w="1700"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56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79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101 evrov</w:t>
            </w:r>
          </w:p>
        </w:tc>
      </w:tr>
    </w:tbl>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Velika razlika v stroških je glede tega, ali predava mlad ali starejši učitelj. Predlagamo, da bodoči ponudniki tečajev zaposlijo profesionalnega starejšega učitelja iz več razlogov, najbolj pa zaradi vrednosti, ki jo ima vrstniško poučevanje.</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Tabela 2 prikazuje stroške, ki temeljijo na tečaju 16 lekcij v skladu s tremi različnimi stopnjami plače in zneskom splošnih 30%</w:t>
      </w:r>
    </w:p>
    <w:tbl>
      <w:tblPr>
        <w:tblStyle w:val="Tabelamrea3"/>
        <w:tblW w:w="9214" w:type="dxa"/>
        <w:tblInd w:w="-5" w:type="dxa"/>
        <w:tblLook w:val="04A0" w:firstRow="1" w:lastRow="0" w:firstColumn="1" w:lastColumn="0" w:noHBand="0" w:noVBand="1"/>
      </w:tblPr>
      <w:tblGrid>
        <w:gridCol w:w="2977"/>
        <w:gridCol w:w="1558"/>
        <w:gridCol w:w="1844"/>
        <w:gridCol w:w="2835"/>
      </w:tblGrid>
      <w:tr w:rsidR="006C7753" w:rsidRPr="00EF7B48" w:rsidTr="006C7753">
        <w:tc>
          <w:tcPr>
            <w:tcW w:w="2977"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 xml:space="preserve">Tabela </w:t>
            </w:r>
            <w:r w:rsidR="00D66E39" w:rsidRPr="00EF7B48">
              <w:rPr>
                <w:b/>
                <w:color w:val="1A495D" w:themeColor="accent1" w:themeShade="80"/>
                <w:sz w:val="24"/>
                <w:szCs w:val="24"/>
              </w:rPr>
              <w:t>9</w:t>
            </w:r>
          </w:p>
        </w:tc>
        <w:tc>
          <w:tcPr>
            <w:tcW w:w="1558"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1</w:t>
            </w:r>
          </w:p>
        </w:tc>
        <w:tc>
          <w:tcPr>
            <w:tcW w:w="1844"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2</w:t>
            </w:r>
          </w:p>
        </w:tc>
        <w:tc>
          <w:tcPr>
            <w:tcW w:w="2835"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3</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Urna postavka učitelja na predavanje/lekcijo</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25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35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45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Stroški place za 16 predavanj</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400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560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720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30% splošnih stroškov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120</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168</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216</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520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728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936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Šolnina/pristojbina</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12 učencev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43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61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78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16 učencev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33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46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59 evrov</w:t>
            </w:r>
          </w:p>
        </w:tc>
      </w:tr>
    </w:tbl>
    <w:p w:rsidR="006C7753" w:rsidRPr="00EF7B48" w:rsidRDefault="00D66E39" w:rsidP="006C7753">
      <w:pPr>
        <w:jc w:val="both"/>
        <w:rPr>
          <w:color w:val="1A495D" w:themeColor="accent1" w:themeShade="80"/>
          <w:sz w:val="24"/>
          <w:szCs w:val="24"/>
        </w:rPr>
      </w:pPr>
      <w:r w:rsidRPr="00EF7B48">
        <w:rPr>
          <w:color w:val="1A495D" w:themeColor="accent1" w:themeShade="80"/>
          <w:sz w:val="24"/>
          <w:szCs w:val="24"/>
        </w:rPr>
        <w:t>V tabeli 9</w:t>
      </w:r>
      <w:r w:rsidR="006C7753" w:rsidRPr="00EF7B48">
        <w:rPr>
          <w:color w:val="1A495D" w:themeColor="accent1" w:themeShade="80"/>
          <w:sz w:val="24"/>
          <w:szCs w:val="24"/>
        </w:rPr>
        <w:t xml:space="preserve"> so prikazani stroški, ki temeljijo na tečaju 16-ih lekcij v skladu s tremi različnimi stopnjami plače in zneskom splošnih režijskih stroškov 40%</w:t>
      </w:r>
    </w:p>
    <w:tbl>
      <w:tblPr>
        <w:tblStyle w:val="Tabelamrea3"/>
        <w:tblW w:w="9214" w:type="dxa"/>
        <w:tblInd w:w="-5" w:type="dxa"/>
        <w:tblLook w:val="04A0" w:firstRow="1" w:lastRow="0" w:firstColumn="1" w:lastColumn="0" w:noHBand="0" w:noVBand="1"/>
      </w:tblPr>
      <w:tblGrid>
        <w:gridCol w:w="2977"/>
        <w:gridCol w:w="1558"/>
        <w:gridCol w:w="1844"/>
        <w:gridCol w:w="2835"/>
      </w:tblGrid>
      <w:tr w:rsidR="006C7753" w:rsidRPr="00EF7B48" w:rsidTr="006C7753">
        <w:tc>
          <w:tcPr>
            <w:tcW w:w="2977"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Tabela</w:t>
            </w:r>
            <w:r w:rsidR="00D66E39" w:rsidRPr="00EF7B48">
              <w:rPr>
                <w:b/>
                <w:color w:val="1A495D" w:themeColor="accent1" w:themeShade="80"/>
                <w:sz w:val="24"/>
                <w:szCs w:val="24"/>
              </w:rPr>
              <w:t xml:space="preserve"> 10</w:t>
            </w:r>
          </w:p>
        </w:tc>
        <w:tc>
          <w:tcPr>
            <w:tcW w:w="1558"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1</w:t>
            </w:r>
          </w:p>
        </w:tc>
        <w:tc>
          <w:tcPr>
            <w:tcW w:w="1844"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2</w:t>
            </w:r>
          </w:p>
        </w:tc>
        <w:tc>
          <w:tcPr>
            <w:tcW w:w="2835" w:type="dxa"/>
            <w:shd w:val="clear" w:color="auto" w:fill="CDDDE1" w:themeFill="accent5" w:themeFillTint="66"/>
          </w:tcPr>
          <w:p w:rsidR="006C7753" w:rsidRPr="00EF7B48" w:rsidRDefault="006C7753" w:rsidP="006C7753">
            <w:pPr>
              <w:spacing w:before="100" w:after="200" w:line="276" w:lineRule="auto"/>
              <w:rPr>
                <w:b/>
                <w:color w:val="1A495D" w:themeColor="accent1" w:themeShade="80"/>
                <w:sz w:val="24"/>
                <w:szCs w:val="24"/>
              </w:rPr>
            </w:pPr>
            <w:r w:rsidRPr="00EF7B48">
              <w:rPr>
                <w:b/>
                <w:color w:val="1A495D" w:themeColor="accent1" w:themeShade="80"/>
                <w:sz w:val="24"/>
                <w:szCs w:val="24"/>
              </w:rPr>
              <w:t>Stroškovni nivo 3</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Učiteljeva postavka na predavanje /lekcijo</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25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35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45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Stroški place za 16 predavanj</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400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560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720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40% izvedbenih stroškov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160</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224</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288</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560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784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1008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Šolnina/pristojbina</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12 učencev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47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65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84 evrov</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16 učencev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35 evrov</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49 evrov</w:t>
            </w:r>
          </w:p>
        </w:tc>
        <w:tc>
          <w:tcPr>
            <w:tcW w:w="2835"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63 evrov</w:t>
            </w:r>
          </w:p>
        </w:tc>
      </w:tr>
    </w:tbl>
    <w:p w:rsidR="006C7753" w:rsidRPr="00EF7B48" w:rsidRDefault="006C7753" w:rsidP="006C7753">
      <w:pPr>
        <w:jc w:val="both"/>
        <w:rPr>
          <w:color w:val="1A495D" w:themeColor="accent1" w:themeShade="80"/>
          <w:sz w:val="24"/>
          <w:szCs w:val="24"/>
        </w:rPr>
      </w:pP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Da bi zmanjšali stroške tečaja, bi bilo mogoče dobro, da število učencev, udeležencev dvignemo na 24 seniorjev.</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V prijavi Bepresel projekta smo predvideli 12 starejših učencev na tečaj. Nekaj tečajev smo izvedli tudi z 24 učenci brez problemov. A še vedno obstajajo dobri razlogi, da je število udeležencev manjše.</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 xml:space="preserve">Veliko seniorjev ni navajenih sedeti v učilnici in poslušati teoretična predavanja, pri tem pa postavljati vprašanja v razredu polnem ljudi. </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Če imamo 12 udeležencev potrebujemo minimalno 3 lekcije za testiranje x 2 testa = 6 lekcij, in nam za teoretičen del ostane 10 lekcij.</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Če imamo 24 udeležencev potrebujemo minimalno 6 lekcij za testiranje x2 testa= 12 lekcij in nam ostanejo samo 4 lekcije za teoretičen del. Predlagamo, da ponudimo minimalno 20 lekcij, če imamo v skupini 24 ljudi.</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Če izvajalec ponudi 24 prostih mest za vpis v program Bepresel in predvidi 20 lekcij, bo izračun 40% izvedbenih stroškov zelo podoben kot če imamo samo 16 udeležencev in 16 lekcij.</w:t>
      </w:r>
    </w:p>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Tabela</w:t>
      </w:r>
      <w:r w:rsidR="00D66E39" w:rsidRPr="00EF7B48">
        <w:rPr>
          <w:color w:val="1A495D" w:themeColor="accent1" w:themeShade="80"/>
          <w:sz w:val="24"/>
          <w:szCs w:val="24"/>
        </w:rPr>
        <w:t xml:space="preserve"> 11</w:t>
      </w:r>
      <w:r w:rsidRPr="00EF7B48">
        <w:rPr>
          <w:color w:val="1A495D" w:themeColor="accent1" w:themeShade="80"/>
          <w:sz w:val="24"/>
          <w:szCs w:val="24"/>
        </w:rPr>
        <w:t xml:space="preserve"> prikazuje pristojbino, če imamo 24 učencev in 20 lekcij ter 40% izvedbenih stroškov</w:t>
      </w:r>
    </w:p>
    <w:tbl>
      <w:tblPr>
        <w:tblStyle w:val="Tabelamrea3"/>
        <w:tblW w:w="9072" w:type="dxa"/>
        <w:tblInd w:w="-5" w:type="dxa"/>
        <w:tblLook w:val="04A0" w:firstRow="1" w:lastRow="0" w:firstColumn="1" w:lastColumn="0" w:noHBand="0" w:noVBand="1"/>
      </w:tblPr>
      <w:tblGrid>
        <w:gridCol w:w="2977"/>
        <w:gridCol w:w="1558"/>
        <w:gridCol w:w="1844"/>
        <w:gridCol w:w="2693"/>
      </w:tblGrid>
      <w:tr w:rsidR="006C7753" w:rsidRPr="00EF7B48" w:rsidTr="006C7753">
        <w:tc>
          <w:tcPr>
            <w:tcW w:w="2977"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 xml:space="preserve">Tabela </w:t>
            </w:r>
            <w:r w:rsidR="00D66E39" w:rsidRPr="00EF7B48">
              <w:rPr>
                <w:b/>
                <w:color w:val="1A495D" w:themeColor="accent1" w:themeShade="80"/>
                <w:sz w:val="24"/>
                <w:szCs w:val="24"/>
              </w:rPr>
              <w:t>11</w:t>
            </w:r>
          </w:p>
        </w:tc>
        <w:tc>
          <w:tcPr>
            <w:tcW w:w="1558"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1</w:t>
            </w:r>
          </w:p>
        </w:tc>
        <w:tc>
          <w:tcPr>
            <w:tcW w:w="1844"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2</w:t>
            </w:r>
          </w:p>
        </w:tc>
        <w:tc>
          <w:tcPr>
            <w:tcW w:w="2693" w:type="dxa"/>
            <w:shd w:val="clear" w:color="auto" w:fill="CDDDE1" w:themeFill="accent5" w:themeFillTint="66"/>
          </w:tcPr>
          <w:p w:rsidR="006C7753" w:rsidRPr="00EF7B48" w:rsidRDefault="006C7753" w:rsidP="006C7753">
            <w:pPr>
              <w:spacing w:before="100" w:after="200" w:line="276" w:lineRule="auto"/>
              <w:jc w:val="center"/>
              <w:rPr>
                <w:b/>
                <w:color w:val="1A495D" w:themeColor="accent1" w:themeShade="80"/>
                <w:sz w:val="24"/>
                <w:szCs w:val="24"/>
              </w:rPr>
            </w:pPr>
            <w:r w:rsidRPr="00EF7B48">
              <w:rPr>
                <w:b/>
                <w:color w:val="1A495D" w:themeColor="accent1" w:themeShade="80"/>
                <w:sz w:val="24"/>
                <w:szCs w:val="24"/>
              </w:rPr>
              <w:t>Stroškovni nivo 3</w:t>
            </w:r>
          </w:p>
        </w:tc>
      </w:tr>
      <w:tr w:rsidR="006C7753" w:rsidRPr="00EF7B48" w:rsidTr="006C7753">
        <w:tc>
          <w:tcPr>
            <w:tcW w:w="2977" w:type="dxa"/>
          </w:tcPr>
          <w:p w:rsidR="006C7753" w:rsidRPr="00EF7B48" w:rsidRDefault="006C7753" w:rsidP="006C7753">
            <w:pPr>
              <w:spacing w:before="100" w:after="200" w:line="276" w:lineRule="auto"/>
              <w:rPr>
                <w:color w:val="1A495D" w:themeColor="accent1" w:themeShade="80"/>
                <w:sz w:val="24"/>
                <w:szCs w:val="24"/>
              </w:rPr>
            </w:pPr>
            <w:r w:rsidRPr="00EF7B48">
              <w:rPr>
                <w:color w:val="1A495D" w:themeColor="accent1" w:themeShade="80"/>
                <w:sz w:val="24"/>
                <w:szCs w:val="24"/>
              </w:rPr>
              <w:t xml:space="preserve">Učna postavka učitelja za lekcijo </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25</w:t>
            </w:r>
            <w:r w:rsidR="00026540" w:rsidRPr="00EF7B48">
              <w:rPr>
                <w:color w:val="1A495D" w:themeColor="accent1" w:themeShade="80"/>
                <w:sz w:val="24"/>
                <w:szCs w:val="24"/>
              </w:rPr>
              <w:t xml:space="preserve"> evrov</w:t>
            </w:r>
          </w:p>
        </w:tc>
        <w:tc>
          <w:tcPr>
            <w:tcW w:w="1844"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35 evrov</w:t>
            </w:r>
          </w:p>
        </w:tc>
        <w:tc>
          <w:tcPr>
            <w:tcW w:w="2693"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45 evrov</w:t>
            </w:r>
          </w:p>
        </w:tc>
      </w:tr>
      <w:tr w:rsidR="006C7753" w:rsidRPr="00EF7B48" w:rsidTr="006C7753">
        <w:tc>
          <w:tcPr>
            <w:tcW w:w="2977" w:type="dxa"/>
          </w:tcPr>
          <w:p w:rsidR="006C7753" w:rsidRPr="00EF7B48" w:rsidRDefault="00D31793"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Stroški plače za 20 predavanj/lekcij</w:t>
            </w:r>
          </w:p>
        </w:tc>
        <w:tc>
          <w:tcPr>
            <w:tcW w:w="1558"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500 evrov</w:t>
            </w:r>
          </w:p>
        </w:tc>
        <w:tc>
          <w:tcPr>
            <w:tcW w:w="1844"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700 evrov</w:t>
            </w:r>
          </w:p>
        </w:tc>
        <w:tc>
          <w:tcPr>
            <w:tcW w:w="2693" w:type="dxa"/>
          </w:tcPr>
          <w:p w:rsidR="006C7753" w:rsidRPr="00EF7B48" w:rsidRDefault="00026540" w:rsidP="006C7753">
            <w:pPr>
              <w:spacing w:before="100" w:after="200" w:line="276" w:lineRule="auto"/>
              <w:rPr>
                <w:color w:val="1A495D" w:themeColor="accent1" w:themeShade="80"/>
                <w:sz w:val="24"/>
                <w:szCs w:val="24"/>
              </w:rPr>
            </w:pPr>
            <w:r w:rsidRPr="00EF7B48">
              <w:rPr>
                <w:color w:val="1A495D" w:themeColor="accent1" w:themeShade="80"/>
                <w:sz w:val="24"/>
                <w:szCs w:val="24"/>
              </w:rPr>
              <w:t xml:space="preserve">         900 evrov</w:t>
            </w:r>
          </w:p>
        </w:tc>
      </w:tr>
      <w:tr w:rsidR="006C7753" w:rsidRPr="00EF7B48" w:rsidTr="006C7753">
        <w:tc>
          <w:tcPr>
            <w:tcW w:w="2977" w:type="dxa"/>
          </w:tcPr>
          <w:p w:rsidR="006C7753" w:rsidRPr="00EF7B48" w:rsidRDefault="006C7753" w:rsidP="00D31793">
            <w:pPr>
              <w:spacing w:before="100" w:after="200" w:line="276" w:lineRule="auto"/>
              <w:jc w:val="both"/>
              <w:rPr>
                <w:color w:val="1A495D" w:themeColor="accent1" w:themeShade="80"/>
                <w:sz w:val="24"/>
                <w:szCs w:val="24"/>
              </w:rPr>
            </w:pPr>
            <w:r w:rsidRPr="00EF7B48">
              <w:rPr>
                <w:color w:val="1A495D" w:themeColor="accent1" w:themeShade="80"/>
                <w:sz w:val="24"/>
                <w:szCs w:val="24"/>
              </w:rPr>
              <w:t xml:space="preserve">40% </w:t>
            </w:r>
            <w:r w:rsidR="00D31793" w:rsidRPr="00EF7B48">
              <w:rPr>
                <w:color w:val="1A495D" w:themeColor="accent1" w:themeShade="80"/>
                <w:sz w:val="24"/>
                <w:szCs w:val="24"/>
              </w:rPr>
              <w:t>izvedbenih stroškov</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200</w:t>
            </w: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280</w:t>
            </w:r>
          </w:p>
        </w:tc>
        <w:tc>
          <w:tcPr>
            <w:tcW w:w="2693" w:type="dxa"/>
          </w:tcPr>
          <w:p w:rsidR="006C7753" w:rsidRPr="00EF7B48" w:rsidRDefault="006C7753"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360</w:t>
            </w:r>
          </w:p>
        </w:tc>
      </w:tr>
      <w:tr w:rsidR="006C7753" w:rsidRPr="00EF7B48" w:rsidTr="006C7753">
        <w:tc>
          <w:tcPr>
            <w:tcW w:w="2977" w:type="dxa"/>
          </w:tcPr>
          <w:p w:rsidR="006C7753" w:rsidRPr="00EF7B48" w:rsidRDefault="006C7753" w:rsidP="006C7753">
            <w:pPr>
              <w:spacing w:before="100" w:after="200" w:line="276" w:lineRule="auto"/>
              <w:jc w:val="both"/>
              <w:rPr>
                <w:color w:val="1A495D" w:themeColor="accent1" w:themeShade="80"/>
                <w:sz w:val="24"/>
                <w:szCs w:val="24"/>
              </w:rPr>
            </w:pPr>
          </w:p>
        </w:tc>
        <w:tc>
          <w:tcPr>
            <w:tcW w:w="1558"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700 evrov</w:t>
            </w:r>
          </w:p>
        </w:tc>
        <w:tc>
          <w:tcPr>
            <w:tcW w:w="1844"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980 evrov</w:t>
            </w:r>
          </w:p>
        </w:tc>
        <w:tc>
          <w:tcPr>
            <w:tcW w:w="2693"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1260 evrov</w:t>
            </w:r>
          </w:p>
        </w:tc>
      </w:tr>
      <w:tr w:rsidR="006C7753" w:rsidRPr="00EF7B48" w:rsidTr="006C7753">
        <w:tc>
          <w:tcPr>
            <w:tcW w:w="2977" w:type="dxa"/>
          </w:tcPr>
          <w:p w:rsidR="006C7753" w:rsidRPr="00EF7B48" w:rsidRDefault="00026540"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Šolnina/pristojbina</w:t>
            </w:r>
          </w:p>
        </w:tc>
        <w:tc>
          <w:tcPr>
            <w:tcW w:w="1558" w:type="dxa"/>
          </w:tcPr>
          <w:p w:rsidR="006C7753" w:rsidRPr="00EF7B48" w:rsidRDefault="006C7753" w:rsidP="006C7753">
            <w:pPr>
              <w:spacing w:before="100" w:after="200" w:line="276" w:lineRule="auto"/>
              <w:jc w:val="center"/>
              <w:rPr>
                <w:color w:val="1A495D" w:themeColor="accent1" w:themeShade="80"/>
                <w:sz w:val="24"/>
                <w:szCs w:val="24"/>
              </w:rPr>
            </w:pPr>
          </w:p>
        </w:tc>
        <w:tc>
          <w:tcPr>
            <w:tcW w:w="1844" w:type="dxa"/>
          </w:tcPr>
          <w:p w:rsidR="006C7753" w:rsidRPr="00EF7B48" w:rsidRDefault="006C7753" w:rsidP="006C7753">
            <w:pPr>
              <w:spacing w:before="100" w:after="200" w:line="276" w:lineRule="auto"/>
              <w:jc w:val="center"/>
              <w:rPr>
                <w:color w:val="1A495D" w:themeColor="accent1" w:themeShade="80"/>
                <w:sz w:val="24"/>
                <w:szCs w:val="24"/>
              </w:rPr>
            </w:pPr>
          </w:p>
        </w:tc>
        <w:tc>
          <w:tcPr>
            <w:tcW w:w="2693" w:type="dxa"/>
          </w:tcPr>
          <w:p w:rsidR="006C7753" w:rsidRPr="00EF7B48" w:rsidRDefault="006C7753" w:rsidP="006C7753">
            <w:pPr>
              <w:spacing w:before="100" w:after="200" w:line="276" w:lineRule="auto"/>
              <w:jc w:val="center"/>
              <w:rPr>
                <w:color w:val="1A495D" w:themeColor="accent1" w:themeShade="80"/>
                <w:sz w:val="24"/>
                <w:szCs w:val="24"/>
              </w:rPr>
            </w:pPr>
          </w:p>
        </w:tc>
      </w:tr>
      <w:tr w:rsidR="006C7753" w:rsidRPr="00EF7B48" w:rsidTr="006C7753">
        <w:tc>
          <w:tcPr>
            <w:tcW w:w="2977" w:type="dxa"/>
          </w:tcPr>
          <w:p w:rsidR="006C7753" w:rsidRPr="00EF7B48" w:rsidRDefault="00026540" w:rsidP="006C7753">
            <w:pPr>
              <w:spacing w:before="100" w:after="200" w:line="276" w:lineRule="auto"/>
              <w:jc w:val="both"/>
              <w:rPr>
                <w:color w:val="1A495D" w:themeColor="accent1" w:themeShade="80"/>
                <w:sz w:val="24"/>
                <w:szCs w:val="24"/>
              </w:rPr>
            </w:pPr>
            <w:r w:rsidRPr="00EF7B48">
              <w:rPr>
                <w:color w:val="1A495D" w:themeColor="accent1" w:themeShade="80"/>
                <w:sz w:val="24"/>
                <w:szCs w:val="24"/>
              </w:rPr>
              <w:t>24 učencev</w:t>
            </w:r>
          </w:p>
        </w:tc>
        <w:tc>
          <w:tcPr>
            <w:tcW w:w="1558"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30 evrov</w:t>
            </w:r>
          </w:p>
        </w:tc>
        <w:tc>
          <w:tcPr>
            <w:tcW w:w="1844"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41 evrov</w:t>
            </w:r>
          </w:p>
        </w:tc>
        <w:tc>
          <w:tcPr>
            <w:tcW w:w="2693" w:type="dxa"/>
          </w:tcPr>
          <w:p w:rsidR="006C7753" w:rsidRPr="00EF7B48" w:rsidRDefault="00026540" w:rsidP="006C7753">
            <w:pPr>
              <w:spacing w:before="100" w:after="200" w:line="276" w:lineRule="auto"/>
              <w:jc w:val="center"/>
              <w:rPr>
                <w:color w:val="1A495D" w:themeColor="accent1" w:themeShade="80"/>
                <w:sz w:val="24"/>
                <w:szCs w:val="24"/>
              </w:rPr>
            </w:pPr>
            <w:r w:rsidRPr="00EF7B48">
              <w:rPr>
                <w:color w:val="1A495D" w:themeColor="accent1" w:themeShade="80"/>
                <w:sz w:val="24"/>
                <w:szCs w:val="24"/>
              </w:rPr>
              <w:t>53 evrov</w:t>
            </w:r>
          </w:p>
        </w:tc>
      </w:tr>
    </w:tbl>
    <w:p w:rsidR="006C7753" w:rsidRPr="00EF7B48" w:rsidRDefault="006C7753" w:rsidP="006C7753">
      <w:pPr>
        <w:jc w:val="both"/>
        <w:rPr>
          <w:color w:val="1A495D" w:themeColor="accent1" w:themeShade="80"/>
          <w:sz w:val="24"/>
          <w:szCs w:val="24"/>
        </w:rPr>
      </w:pPr>
      <w:r w:rsidRPr="00EF7B48">
        <w:rPr>
          <w:color w:val="1A495D" w:themeColor="accent1" w:themeShade="80"/>
          <w:sz w:val="24"/>
          <w:szCs w:val="24"/>
        </w:rPr>
        <w:t>Režijski stroški so pokriti stroški, povezani s ponudbo tečaja, kot so oglaševanje, administracija in najemnina.</w:t>
      </w:r>
    </w:p>
    <w:p w:rsidR="00373ABD" w:rsidRPr="00EF7B48" w:rsidRDefault="006C7753" w:rsidP="00373ABD">
      <w:pPr>
        <w:jc w:val="both"/>
        <w:rPr>
          <w:color w:val="1A495D" w:themeColor="accent1" w:themeShade="80"/>
          <w:sz w:val="24"/>
          <w:szCs w:val="24"/>
        </w:rPr>
      </w:pPr>
      <w:r w:rsidRPr="00EF7B48">
        <w:rPr>
          <w:color w:val="1A495D" w:themeColor="accent1" w:themeShade="80"/>
          <w:sz w:val="24"/>
          <w:szCs w:val="24"/>
        </w:rPr>
        <w:t>Ponudnik mora biti pozoren na stroške opreme za teste fizične pripravljenosti seniorjev. Strošek ni prevelik, če načrtujemo redno izvajanje tečajev v večjem številu.  Lahko gre za stroške od 800 evrov do 1500 evrov ali malo več. Pomembno je, da ne kupite poceni sobnega kolesa za merjenje nivoja kondicije pri starejših.</w:t>
      </w:r>
    </w:p>
    <w:tbl>
      <w:tblPr>
        <w:tblStyle w:val="Tabel-Gitter"/>
        <w:tblW w:w="9214" w:type="dxa"/>
        <w:tblInd w:w="-5" w:type="dxa"/>
        <w:tblLook w:val="04A0" w:firstRow="1" w:lastRow="0" w:firstColumn="1" w:lastColumn="0" w:noHBand="0" w:noVBand="1"/>
      </w:tblPr>
      <w:tblGrid>
        <w:gridCol w:w="2410"/>
        <w:gridCol w:w="2977"/>
        <w:gridCol w:w="1134"/>
        <w:gridCol w:w="2693"/>
      </w:tblGrid>
      <w:tr w:rsidR="00373ABD" w:rsidRPr="00EF7B48" w:rsidTr="00026540">
        <w:tc>
          <w:tcPr>
            <w:tcW w:w="2410" w:type="dxa"/>
          </w:tcPr>
          <w:p w:rsidR="00373ABD" w:rsidRPr="00EF7B48" w:rsidRDefault="00373ABD" w:rsidP="00373ABD">
            <w:pPr>
              <w:jc w:val="both"/>
              <w:rPr>
                <w:color w:val="1A495D" w:themeColor="accent1" w:themeShade="80"/>
              </w:rPr>
            </w:pPr>
          </w:p>
        </w:tc>
        <w:tc>
          <w:tcPr>
            <w:tcW w:w="2977" w:type="dxa"/>
            <w:shd w:val="clear" w:color="auto" w:fill="CDDDE1" w:themeFill="accent5" w:themeFillTint="66"/>
          </w:tcPr>
          <w:p w:rsidR="00373ABD" w:rsidRPr="00EF7B48" w:rsidRDefault="00026540" w:rsidP="00373ABD">
            <w:pPr>
              <w:jc w:val="center"/>
              <w:rPr>
                <w:b/>
                <w:color w:val="1A495D" w:themeColor="accent1" w:themeShade="80"/>
              </w:rPr>
            </w:pPr>
            <w:r w:rsidRPr="00EF7B48">
              <w:rPr>
                <w:b/>
                <w:color w:val="1A495D" w:themeColor="accent1" w:themeShade="80"/>
              </w:rPr>
              <w:t>Oprema</w:t>
            </w:r>
          </w:p>
        </w:tc>
        <w:tc>
          <w:tcPr>
            <w:tcW w:w="1134" w:type="dxa"/>
            <w:shd w:val="clear" w:color="auto" w:fill="CDDDE1" w:themeFill="accent5" w:themeFillTint="66"/>
          </w:tcPr>
          <w:p w:rsidR="00373ABD" w:rsidRPr="00EF7B48" w:rsidRDefault="00D31793" w:rsidP="00373ABD">
            <w:pPr>
              <w:jc w:val="center"/>
              <w:rPr>
                <w:b/>
                <w:color w:val="1A495D" w:themeColor="accent1" w:themeShade="80"/>
              </w:rPr>
            </w:pPr>
            <w:r w:rsidRPr="00EF7B48">
              <w:rPr>
                <w:b/>
                <w:color w:val="1A495D" w:themeColor="accent1" w:themeShade="80"/>
              </w:rPr>
              <w:t>Cenejše</w:t>
            </w:r>
          </w:p>
        </w:tc>
        <w:tc>
          <w:tcPr>
            <w:tcW w:w="2693" w:type="dxa"/>
            <w:shd w:val="clear" w:color="auto" w:fill="CDDDE1" w:themeFill="accent5" w:themeFillTint="66"/>
          </w:tcPr>
          <w:p w:rsidR="00373ABD" w:rsidRPr="00EF7B48" w:rsidRDefault="00026540" w:rsidP="00373ABD">
            <w:pPr>
              <w:jc w:val="center"/>
              <w:rPr>
                <w:b/>
                <w:color w:val="1A495D" w:themeColor="accent1" w:themeShade="80"/>
              </w:rPr>
            </w:pPr>
            <w:r w:rsidRPr="00EF7B48">
              <w:rPr>
                <w:b/>
                <w:color w:val="1A495D" w:themeColor="accent1" w:themeShade="80"/>
              </w:rPr>
              <w:t>Predlagamo</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1</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Sobno kolo za merjenje kondicije</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500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900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2</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Merilec krvnega pritiska</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40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60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3</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Merilec višine</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40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60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4</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teže</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50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70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5</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Merilec procenta maščobe</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10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60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6</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Merilni trak</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2</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2</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7</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Preizkuševalec ravnotežja</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10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70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8</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Dinamometer – moč stiska rok</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50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100</w:t>
            </w:r>
          </w:p>
        </w:tc>
      </w:tr>
      <w:tr w:rsidR="00373ABD" w:rsidRPr="00EF7B48" w:rsidTr="00026540">
        <w:tc>
          <w:tcPr>
            <w:tcW w:w="2410" w:type="dxa"/>
          </w:tcPr>
          <w:p w:rsidR="00373ABD" w:rsidRPr="00EF7B48" w:rsidRDefault="00373ABD" w:rsidP="00373ABD">
            <w:pPr>
              <w:jc w:val="both"/>
              <w:rPr>
                <w:color w:val="1A495D" w:themeColor="accent1" w:themeShade="80"/>
              </w:rPr>
            </w:pPr>
            <w:r w:rsidRPr="00EF7B48">
              <w:rPr>
                <w:color w:val="1A495D" w:themeColor="accent1" w:themeShade="80"/>
              </w:rPr>
              <w:t>9</w:t>
            </w:r>
          </w:p>
        </w:tc>
        <w:tc>
          <w:tcPr>
            <w:tcW w:w="2977" w:type="dxa"/>
          </w:tcPr>
          <w:p w:rsidR="00373ABD" w:rsidRPr="00EF7B48" w:rsidRDefault="00026540" w:rsidP="00373ABD">
            <w:pPr>
              <w:jc w:val="both"/>
              <w:rPr>
                <w:color w:val="1A495D" w:themeColor="accent1" w:themeShade="80"/>
              </w:rPr>
            </w:pPr>
            <w:r w:rsidRPr="00EF7B48">
              <w:rPr>
                <w:color w:val="1A495D" w:themeColor="accent1" w:themeShade="80"/>
              </w:rPr>
              <w:t>Merilec moči v stegenskih mišicah</w:t>
            </w:r>
          </w:p>
        </w:tc>
        <w:tc>
          <w:tcPr>
            <w:tcW w:w="1134" w:type="dxa"/>
          </w:tcPr>
          <w:p w:rsidR="00373ABD" w:rsidRPr="00EF7B48" w:rsidRDefault="00373ABD" w:rsidP="00373ABD">
            <w:pPr>
              <w:jc w:val="center"/>
              <w:rPr>
                <w:color w:val="1A495D" w:themeColor="accent1" w:themeShade="80"/>
              </w:rPr>
            </w:pPr>
            <w:r w:rsidRPr="00EF7B48">
              <w:rPr>
                <w:color w:val="1A495D" w:themeColor="accent1" w:themeShade="80"/>
              </w:rPr>
              <w:t>50</w:t>
            </w:r>
          </w:p>
        </w:tc>
        <w:tc>
          <w:tcPr>
            <w:tcW w:w="2693" w:type="dxa"/>
          </w:tcPr>
          <w:p w:rsidR="00373ABD" w:rsidRPr="00EF7B48" w:rsidRDefault="00373ABD" w:rsidP="00373ABD">
            <w:pPr>
              <w:jc w:val="center"/>
              <w:rPr>
                <w:color w:val="1A495D" w:themeColor="accent1" w:themeShade="80"/>
              </w:rPr>
            </w:pPr>
            <w:r w:rsidRPr="00EF7B48">
              <w:rPr>
                <w:color w:val="1A495D" w:themeColor="accent1" w:themeShade="80"/>
              </w:rPr>
              <w:t>100</w:t>
            </w:r>
          </w:p>
        </w:tc>
      </w:tr>
      <w:tr w:rsidR="00373ABD" w:rsidRPr="00EF7B48" w:rsidTr="00026540">
        <w:tc>
          <w:tcPr>
            <w:tcW w:w="2410" w:type="dxa"/>
          </w:tcPr>
          <w:p w:rsidR="00373ABD" w:rsidRPr="00EF7B48" w:rsidRDefault="00373ABD" w:rsidP="00373ABD">
            <w:pPr>
              <w:jc w:val="both"/>
              <w:rPr>
                <w:color w:val="1A495D" w:themeColor="accent1" w:themeShade="80"/>
              </w:rPr>
            </w:pPr>
          </w:p>
        </w:tc>
        <w:tc>
          <w:tcPr>
            <w:tcW w:w="2977" w:type="dxa"/>
          </w:tcPr>
          <w:p w:rsidR="00373ABD" w:rsidRPr="00EF7B48" w:rsidRDefault="00373ABD" w:rsidP="00373ABD">
            <w:pPr>
              <w:jc w:val="both"/>
              <w:rPr>
                <w:color w:val="1A495D" w:themeColor="accent1" w:themeShade="80"/>
              </w:rPr>
            </w:pPr>
          </w:p>
        </w:tc>
        <w:tc>
          <w:tcPr>
            <w:tcW w:w="1134" w:type="dxa"/>
          </w:tcPr>
          <w:p w:rsidR="00373ABD" w:rsidRPr="00EF7B48" w:rsidRDefault="00026540" w:rsidP="00373ABD">
            <w:pPr>
              <w:jc w:val="center"/>
              <w:rPr>
                <w:color w:val="1A495D" w:themeColor="accent1" w:themeShade="80"/>
              </w:rPr>
            </w:pPr>
            <w:r w:rsidRPr="00EF7B48">
              <w:rPr>
                <w:color w:val="1A495D" w:themeColor="accent1" w:themeShade="80"/>
              </w:rPr>
              <w:t>752 evrov</w:t>
            </w:r>
          </w:p>
        </w:tc>
        <w:tc>
          <w:tcPr>
            <w:tcW w:w="2693" w:type="dxa"/>
          </w:tcPr>
          <w:p w:rsidR="00373ABD" w:rsidRPr="00EF7B48" w:rsidRDefault="00026540" w:rsidP="00373ABD">
            <w:pPr>
              <w:jc w:val="center"/>
              <w:rPr>
                <w:color w:val="1A495D" w:themeColor="accent1" w:themeShade="80"/>
              </w:rPr>
            </w:pPr>
            <w:r w:rsidRPr="00EF7B48">
              <w:rPr>
                <w:color w:val="1A495D" w:themeColor="accent1" w:themeShade="80"/>
              </w:rPr>
              <w:t>1.422 evrov</w:t>
            </w:r>
          </w:p>
        </w:tc>
      </w:tr>
    </w:tbl>
    <w:p w:rsidR="00026540" w:rsidRPr="00EF7B48" w:rsidRDefault="00026540" w:rsidP="00373ABD">
      <w:pPr>
        <w:jc w:val="both"/>
        <w:rPr>
          <w:color w:val="1A495D" w:themeColor="accent1" w:themeShade="80"/>
          <w:sz w:val="22"/>
          <w:szCs w:val="22"/>
        </w:rPr>
      </w:pPr>
    </w:p>
    <w:p w:rsidR="00E50A1D" w:rsidRPr="00EF7B48" w:rsidRDefault="00E50A1D" w:rsidP="00373ABD">
      <w:pPr>
        <w:jc w:val="both"/>
        <w:rPr>
          <w:color w:val="1A495D" w:themeColor="accent1" w:themeShade="80"/>
          <w:sz w:val="22"/>
          <w:szCs w:val="22"/>
        </w:rPr>
      </w:pPr>
      <w:r w:rsidRPr="00EF7B48">
        <w:rPr>
          <w:color w:val="1A495D" w:themeColor="accent1" w:themeShade="80"/>
          <w:sz w:val="22"/>
          <w:szCs w:val="22"/>
        </w:rPr>
        <w:t>V okviru ocenjevanja tečajev so seniorji podali odgovore na vprašanje:</w:t>
      </w:r>
    </w:p>
    <w:p w:rsidR="00E50A1D" w:rsidRPr="00EF7B48" w:rsidRDefault="00E50A1D" w:rsidP="00373ABD">
      <w:pPr>
        <w:spacing w:before="0" w:after="0"/>
        <w:jc w:val="center"/>
        <w:rPr>
          <w:i/>
          <w:color w:val="1A495D" w:themeColor="accent1" w:themeShade="80"/>
          <w:sz w:val="22"/>
          <w:szCs w:val="22"/>
        </w:rPr>
      </w:pPr>
      <w:r w:rsidRPr="00EF7B48">
        <w:rPr>
          <w:i/>
          <w:color w:val="1A495D" w:themeColor="accent1" w:themeShade="80"/>
          <w:sz w:val="22"/>
          <w:szCs w:val="22"/>
        </w:rPr>
        <w:t>Ta tečaj je bil za vas brezplačen. Zdaj, ko poznate vsebino, koliko mislite, je njegova vrednost? Koliko bi plačali za znanje, ki ga imate danes? Svoj odgovor lahko oblikujete na podlagi tega, koliko bi normalno plačali za kak drug tečaj.</w:t>
      </w:r>
    </w:p>
    <w:p w:rsidR="00373ABD" w:rsidRPr="00EF7B48" w:rsidRDefault="00373ABD" w:rsidP="00373ABD">
      <w:pPr>
        <w:spacing w:before="0" w:after="0"/>
        <w:rPr>
          <w:i/>
          <w:color w:val="1A495D" w:themeColor="accent1" w:themeShade="80"/>
          <w:sz w:val="24"/>
          <w:szCs w:val="24"/>
        </w:rPr>
      </w:pPr>
    </w:p>
    <w:tbl>
      <w:tblPr>
        <w:tblStyle w:val="Tabel-Gitter"/>
        <w:tblW w:w="9072" w:type="dxa"/>
        <w:tblInd w:w="-5" w:type="dxa"/>
        <w:tblLook w:val="04A0" w:firstRow="1" w:lastRow="0" w:firstColumn="1" w:lastColumn="0" w:noHBand="0" w:noVBand="1"/>
      </w:tblPr>
      <w:tblGrid>
        <w:gridCol w:w="1985"/>
        <w:gridCol w:w="992"/>
        <w:gridCol w:w="992"/>
        <w:gridCol w:w="993"/>
        <w:gridCol w:w="992"/>
        <w:gridCol w:w="992"/>
        <w:gridCol w:w="992"/>
        <w:gridCol w:w="1134"/>
      </w:tblGrid>
      <w:tr w:rsidR="00FC0963" w:rsidRPr="00EF7B48" w:rsidTr="00FC0963">
        <w:tc>
          <w:tcPr>
            <w:tcW w:w="9072" w:type="dxa"/>
            <w:gridSpan w:val="8"/>
            <w:shd w:val="clear" w:color="auto" w:fill="D4EAF3" w:themeFill="accent1" w:themeFillTint="33"/>
          </w:tcPr>
          <w:p w:rsidR="00373ABD" w:rsidRPr="00EF7B48" w:rsidRDefault="00FC0963" w:rsidP="00373ABD">
            <w:pPr>
              <w:rPr>
                <w:b/>
                <w:color w:val="1A495D" w:themeColor="accent1" w:themeShade="80"/>
                <w:sz w:val="24"/>
                <w:szCs w:val="24"/>
              </w:rPr>
            </w:pPr>
            <w:r w:rsidRPr="00EF7B48">
              <w:rPr>
                <w:b/>
                <w:color w:val="1A495D" w:themeColor="accent1" w:themeShade="80"/>
                <w:sz w:val="24"/>
                <w:szCs w:val="24"/>
              </w:rPr>
              <w:t xml:space="preserve">Tabela </w:t>
            </w:r>
            <w:r w:rsidR="00D66E39" w:rsidRPr="00EF7B48">
              <w:rPr>
                <w:b/>
                <w:color w:val="1A495D" w:themeColor="accent1" w:themeShade="80"/>
                <w:sz w:val="24"/>
                <w:szCs w:val="24"/>
              </w:rPr>
              <w:t>12</w:t>
            </w:r>
            <w:r w:rsidR="007962F9" w:rsidRPr="00EF7B48">
              <w:rPr>
                <w:b/>
                <w:color w:val="1A495D" w:themeColor="accent1" w:themeShade="80"/>
                <w:sz w:val="24"/>
                <w:szCs w:val="24"/>
              </w:rPr>
              <w:t xml:space="preserve"> - Slovenija</w:t>
            </w:r>
          </w:p>
        </w:tc>
      </w:tr>
      <w:tr w:rsidR="00FC0963" w:rsidRPr="00EF7B48" w:rsidTr="00FC0963">
        <w:tc>
          <w:tcPr>
            <w:tcW w:w="9072" w:type="dxa"/>
            <w:gridSpan w:val="8"/>
            <w:shd w:val="clear" w:color="auto" w:fill="D4EAF3" w:themeFill="accent1" w:themeFillTint="33"/>
          </w:tcPr>
          <w:p w:rsidR="00373ABD" w:rsidRPr="00EF7B48" w:rsidRDefault="00FC0963" w:rsidP="00373ABD">
            <w:pPr>
              <w:jc w:val="center"/>
              <w:rPr>
                <w:b/>
                <w:color w:val="1A495D" w:themeColor="accent1" w:themeShade="80"/>
              </w:rPr>
            </w:pPr>
            <w:r w:rsidRPr="00EF7B48">
              <w:rPr>
                <w:b/>
                <w:color w:val="1A495D" w:themeColor="accent1" w:themeShade="80"/>
              </w:rPr>
              <w:t>V Sloveniji je 24 udeležencev izpolnilo vprašalnik</w:t>
            </w:r>
          </w:p>
        </w:tc>
      </w:tr>
      <w:tr w:rsidR="00FC0963" w:rsidRPr="00EF7B48" w:rsidTr="00FC0963">
        <w:tc>
          <w:tcPr>
            <w:tcW w:w="1985" w:type="dxa"/>
          </w:tcPr>
          <w:p w:rsidR="00373ABD" w:rsidRPr="00EF7B48" w:rsidRDefault="007962F9" w:rsidP="00373ABD">
            <w:pPr>
              <w:jc w:val="center"/>
              <w:rPr>
                <w:b/>
                <w:color w:val="1A495D" w:themeColor="accent1" w:themeShade="80"/>
              </w:rPr>
            </w:pPr>
            <w:r w:rsidRPr="00EF7B48">
              <w:rPr>
                <w:b/>
                <w:color w:val="1A495D" w:themeColor="accent1" w:themeShade="80"/>
              </w:rPr>
              <w:t>Št. vrstice</w:t>
            </w:r>
          </w:p>
        </w:tc>
        <w:tc>
          <w:tcPr>
            <w:tcW w:w="992" w:type="dxa"/>
          </w:tcPr>
          <w:p w:rsidR="00373ABD" w:rsidRPr="00EF7B48" w:rsidRDefault="00373ABD" w:rsidP="00373ABD">
            <w:pPr>
              <w:jc w:val="center"/>
              <w:rPr>
                <w:b/>
                <w:color w:val="1A495D" w:themeColor="accent1" w:themeShade="80"/>
              </w:rPr>
            </w:pPr>
            <w:r w:rsidRPr="00EF7B48">
              <w:rPr>
                <w:b/>
                <w:color w:val="1A495D" w:themeColor="accent1" w:themeShade="80"/>
              </w:rPr>
              <w:t>1</w:t>
            </w:r>
          </w:p>
        </w:tc>
        <w:tc>
          <w:tcPr>
            <w:tcW w:w="992" w:type="dxa"/>
          </w:tcPr>
          <w:p w:rsidR="00373ABD" w:rsidRPr="00EF7B48" w:rsidRDefault="00373ABD" w:rsidP="00373ABD">
            <w:pPr>
              <w:jc w:val="center"/>
              <w:rPr>
                <w:b/>
                <w:color w:val="1A495D" w:themeColor="accent1" w:themeShade="80"/>
              </w:rPr>
            </w:pPr>
            <w:r w:rsidRPr="00EF7B48">
              <w:rPr>
                <w:b/>
                <w:color w:val="1A495D" w:themeColor="accent1" w:themeShade="80"/>
              </w:rPr>
              <w:t>2</w:t>
            </w:r>
          </w:p>
        </w:tc>
        <w:tc>
          <w:tcPr>
            <w:tcW w:w="993" w:type="dxa"/>
          </w:tcPr>
          <w:p w:rsidR="00373ABD" w:rsidRPr="00EF7B48" w:rsidRDefault="00373ABD" w:rsidP="00373ABD">
            <w:pPr>
              <w:jc w:val="center"/>
              <w:rPr>
                <w:b/>
                <w:color w:val="1A495D" w:themeColor="accent1" w:themeShade="80"/>
              </w:rPr>
            </w:pPr>
            <w:r w:rsidRPr="00EF7B48">
              <w:rPr>
                <w:b/>
                <w:color w:val="1A495D" w:themeColor="accent1" w:themeShade="80"/>
              </w:rPr>
              <w:t>3</w:t>
            </w:r>
          </w:p>
        </w:tc>
        <w:tc>
          <w:tcPr>
            <w:tcW w:w="992" w:type="dxa"/>
          </w:tcPr>
          <w:p w:rsidR="00373ABD" w:rsidRPr="00EF7B48" w:rsidRDefault="00373ABD" w:rsidP="00373ABD">
            <w:pPr>
              <w:jc w:val="center"/>
              <w:rPr>
                <w:b/>
                <w:color w:val="1A495D" w:themeColor="accent1" w:themeShade="80"/>
              </w:rPr>
            </w:pPr>
            <w:r w:rsidRPr="00EF7B48">
              <w:rPr>
                <w:b/>
                <w:color w:val="1A495D" w:themeColor="accent1" w:themeShade="80"/>
              </w:rPr>
              <w:t>4</w:t>
            </w:r>
          </w:p>
        </w:tc>
        <w:tc>
          <w:tcPr>
            <w:tcW w:w="992" w:type="dxa"/>
          </w:tcPr>
          <w:p w:rsidR="00373ABD" w:rsidRPr="00EF7B48" w:rsidRDefault="00373ABD" w:rsidP="00373ABD">
            <w:pPr>
              <w:jc w:val="center"/>
              <w:rPr>
                <w:b/>
                <w:color w:val="1A495D" w:themeColor="accent1" w:themeShade="80"/>
              </w:rPr>
            </w:pPr>
            <w:r w:rsidRPr="00EF7B48">
              <w:rPr>
                <w:b/>
                <w:color w:val="1A495D" w:themeColor="accent1" w:themeShade="80"/>
              </w:rPr>
              <w:t>5</w:t>
            </w:r>
          </w:p>
        </w:tc>
        <w:tc>
          <w:tcPr>
            <w:tcW w:w="992" w:type="dxa"/>
          </w:tcPr>
          <w:p w:rsidR="00373ABD" w:rsidRPr="00EF7B48" w:rsidRDefault="00373ABD" w:rsidP="00373ABD">
            <w:pPr>
              <w:jc w:val="center"/>
              <w:rPr>
                <w:b/>
                <w:color w:val="1A495D" w:themeColor="accent1" w:themeShade="80"/>
              </w:rPr>
            </w:pPr>
            <w:r w:rsidRPr="00EF7B48">
              <w:rPr>
                <w:b/>
                <w:color w:val="1A495D" w:themeColor="accent1" w:themeShade="80"/>
              </w:rPr>
              <w:t>6</w:t>
            </w:r>
          </w:p>
        </w:tc>
        <w:tc>
          <w:tcPr>
            <w:tcW w:w="1134" w:type="dxa"/>
          </w:tcPr>
          <w:p w:rsidR="00373ABD" w:rsidRPr="00EF7B48" w:rsidRDefault="00373ABD" w:rsidP="00373ABD">
            <w:pPr>
              <w:jc w:val="center"/>
              <w:rPr>
                <w:b/>
                <w:color w:val="1A495D" w:themeColor="accent1" w:themeShade="80"/>
              </w:rPr>
            </w:pPr>
            <w:r w:rsidRPr="00EF7B48">
              <w:rPr>
                <w:b/>
                <w:color w:val="1A495D" w:themeColor="accent1" w:themeShade="80"/>
              </w:rPr>
              <w:t>7</w:t>
            </w:r>
          </w:p>
        </w:tc>
      </w:tr>
      <w:tr w:rsidR="00FC0963" w:rsidRPr="00EF7B48" w:rsidTr="00FC0963">
        <w:tc>
          <w:tcPr>
            <w:tcW w:w="1985" w:type="dxa"/>
          </w:tcPr>
          <w:p w:rsidR="00373ABD" w:rsidRPr="00EF7B48" w:rsidRDefault="00FC0963" w:rsidP="00373ABD">
            <w:pPr>
              <w:jc w:val="center"/>
              <w:rPr>
                <w:b/>
                <w:color w:val="1A495D" w:themeColor="accent1" w:themeShade="80"/>
              </w:rPr>
            </w:pPr>
            <w:r w:rsidRPr="00EF7B48">
              <w:rPr>
                <w:b/>
                <w:color w:val="1A495D" w:themeColor="accent1" w:themeShade="80"/>
              </w:rPr>
              <w:t>Pripravljeni so plačati</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15 evrov</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25 evrov</w:t>
            </w:r>
          </w:p>
        </w:tc>
        <w:tc>
          <w:tcPr>
            <w:tcW w:w="993" w:type="dxa"/>
          </w:tcPr>
          <w:p w:rsidR="00373ABD" w:rsidRPr="00EF7B48" w:rsidRDefault="00FC0963" w:rsidP="00373ABD">
            <w:pPr>
              <w:jc w:val="center"/>
              <w:rPr>
                <w:b/>
                <w:color w:val="1A495D" w:themeColor="accent1" w:themeShade="80"/>
              </w:rPr>
            </w:pPr>
            <w:r w:rsidRPr="00EF7B48">
              <w:rPr>
                <w:b/>
                <w:color w:val="1A495D" w:themeColor="accent1" w:themeShade="80"/>
              </w:rPr>
              <w:t>40 evrov</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50 evrov</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70 evrov</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80 evrov</w:t>
            </w:r>
          </w:p>
        </w:tc>
        <w:tc>
          <w:tcPr>
            <w:tcW w:w="1134" w:type="dxa"/>
          </w:tcPr>
          <w:p w:rsidR="00373ABD" w:rsidRPr="00EF7B48" w:rsidRDefault="00FC0963" w:rsidP="00373ABD">
            <w:pPr>
              <w:jc w:val="center"/>
              <w:rPr>
                <w:b/>
                <w:color w:val="1A495D" w:themeColor="accent1" w:themeShade="80"/>
              </w:rPr>
            </w:pPr>
            <w:r w:rsidRPr="00EF7B48">
              <w:rPr>
                <w:b/>
                <w:color w:val="1A495D" w:themeColor="accent1" w:themeShade="80"/>
              </w:rPr>
              <w:t>Brez odgovora</w:t>
            </w:r>
          </w:p>
        </w:tc>
      </w:tr>
      <w:tr w:rsidR="00FC0963" w:rsidRPr="00EF7B48" w:rsidTr="00FC0963">
        <w:tc>
          <w:tcPr>
            <w:tcW w:w="1985" w:type="dxa"/>
          </w:tcPr>
          <w:p w:rsidR="00373ABD" w:rsidRPr="00EF7B48" w:rsidRDefault="00FC0963" w:rsidP="00373ABD">
            <w:pPr>
              <w:jc w:val="center"/>
              <w:rPr>
                <w:b/>
                <w:color w:val="1A495D" w:themeColor="accent1" w:themeShade="80"/>
              </w:rPr>
            </w:pPr>
            <w:r w:rsidRPr="00EF7B48">
              <w:rPr>
                <w:b/>
                <w:color w:val="1A495D" w:themeColor="accent1" w:themeShade="80"/>
              </w:rPr>
              <w:t>Št. udeležencev</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7</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6</w:t>
            </w:r>
          </w:p>
        </w:tc>
        <w:tc>
          <w:tcPr>
            <w:tcW w:w="993" w:type="dxa"/>
          </w:tcPr>
          <w:p w:rsidR="00373ABD" w:rsidRPr="00EF7B48" w:rsidRDefault="00FC0963" w:rsidP="00373ABD">
            <w:pPr>
              <w:jc w:val="center"/>
              <w:rPr>
                <w:b/>
                <w:color w:val="1A495D" w:themeColor="accent1" w:themeShade="80"/>
              </w:rPr>
            </w:pPr>
            <w:r w:rsidRPr="00EF7B48">
              <w:rPr>
                <w:b/>
                <w:color w:val="1A495D" w:themeColor="accent1" w:themeShade="80"/>
              </w:rPr>
              <w:t>3</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5</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3</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0</w:t>
            </w:r>
          </w:p>
        </w:tc>
        <w:tc>
          <w:tcPr>
            <w:tcW w:w="1134" w:type="dxa"/>
          </w:tcPr>
          <w:p w:rsidR="00373ABD" w:rsidRPr="00EF7B48" w:rsidRDefault="00FC0963" w:rsidP="00373ABD">
            <w:pPr>
              <w:jc w:val="center"/>
              <w:rPr>
                <w:b/>
                <w:color w:val="1A495D" w:themeColor="accent1" w:themeShade="80"/>
              </w:rPr>
            </w:pPr>
            <w:r w:rsidRPr="00EF7B48">
              <w:rPr>
                <w:b/>
                <w:color w:val="1A495D" w:themeColor="accent1" w:themeShade="80"/>
              </w:rPr>
              <w:t>0</w:t>
            </w:r>
          </w:p>
        </w:tc>
      </w:tr>
      <w:tr w:rsidR="00FC0963" w:rsidRPr="00EF7B48" w:rsidTr="00FC0963">
        <w:tc>
          <w:tcPr>
            <w:tcW w:w="1985" w:type="dxa"/>
          </w:tcPr>
          <w:p w:rsidR="00373ABD" w:rsidRPr="00EF7B48" w:rsidRDefault="00FC0963" w:rsidP="00373ABD">
            <w:pPr>
              <w:jc w:val="center"/>
              <w:rPr>
                <w:b/>
                <w:color w:val="1A495D" w:themeColor="accent1" w:themeShade="80"/>
              </w:rPr>
            </w:pPr>
            <w:r w:rsidRPr="00EF7B48">
              <w:rPr>
                <w:b/>
                <w:color w:val="1A495D" w:themeColor="accent1" w:themeShade="80"/>
              </w:rPr>
              <w:t>Odstotek</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29%</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25%</w:t>
            </w:r>
          </w:p>
        </w:tc>
        <w:tc>
          <w:tcPr>
            <w:tcW w:w="993" w:type="dxa"/>
          </w:tcPr>
          <w:p w:rsidR="00373ABD" w:rsidRPr="00EF7B48" w:rsidRDefault="00FC0963" w:rsidP="00373ABD">
            <w:pPr>
              <w:jc w:val="center"/>
              <w:rPr>
                <w:b/>
                <w:color w:val="1A495D" w:themeColor="accent1" w:themeShade="80"/>
              </w:rPr>
            </w:pPr>
            <w:r w:rsidRPr="00EF7B48">
              <w:rPr>
                <w:b/>
                <w:color w:val="1A495D" w:themeColor="accent1" w:themeShade="80"/>
              </w:rPr>
              <w:t>13%</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21%</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13%</w:t>
            </w:r>
          </w:p>
        </w:tc>
        <w:tc>
          <w:tcPr>
            <w:tcW w:w="992" w:type="dxa"/>
          </w:tcPr>
          <w:p w:rsidR="00373ABD" w:rsidRPr="00EF7B48" w:rsidRDefault="00FC0963" w:rsidP="00373ABD">
            <w:pPr>
              <w:jc w:val="center"/>
              <w:rPr>
                <w:b/>
                <w:color w:val="1A495D" w:themeColor="accent1" w:themeShade="80"/>
              </w:rPr>
            </w:pPr>
            <w:r w:rsidRPr="00EF7B48">
              <w:rPr>
                <w:b/>
                <w:color w:val="1A495D" w:themeColor="accent1" w:themeShade="80"/>
              </w:rPr>
              <w:t>0%</w:t>
            </w:r>
          </w:p>
        </w:tc>
        <w:tc>
          <w:tcPr>
            <w:tcW w:w="1134" w:type="dxa"/>
          </w:tcPr>
          <w:p w:rsidR="00373ABD" w:rsidRPr="00EF7B48" w:rsidRDefault="00FC0963" w:rsidP="00373ABD">
            <w:pPr>
              <w:jc w:val="center"/>
              <w:rPr>
                <w:b/>
                <w:color w:val="1A495D" w:themeColor="accent1" w:themeShade="80"/>
              </w:rPr>
            </w:pPr>
            <w:r w:rsidRPr="00EF7B48">
              <w:rPr>
                <w:b/>
                <w:color w:val="1A495D" w:themeColor="accent1" w:themeShade="80"/>
              </w:rPr>
              <w:t>0%</w:t>
            </w:r>
          </w:p>
        </w:tc>
      </w:tr>
    </w:tbl>
    <w:p w:rsidR="007962F9" w:rsidRPr="00EF7B48" w:rsidRDefault="007962F9" w:rsidP="00373ABD">
      <w:pPr>
        <w:rPr>
          <w:color w:val="1A495D" w:themeColor="accent1" w:themeShade="80"/>
          <w:sz w:val="22"/>
          <w:szCs w:val="22"/>
        </w:rPr>
      </w:pPr>
    </w:p>
    <w:tbl>
      <w:tblPr>
        <w:tblStyle w:val="Tabelamrea4"/>
        <w:tblW w:w="9072" w:type="dxa"/>
        <w:tblInd w:w="-5" w:type="dxa"/>
        <w:tblLook w:val="04A0" w:firstRow="1" w:lastRow="0" w:firstColumn="1" w:lastColumn="0" w:noHBand="0" w:noVBand="1"/>
      </w:tblPr>
      <w:tblGrid>
        <w:gridCol w:w="1985"/>
        <w:gridCol w:w="827"/>
        <w:gridCol w:w="847"/>
        <w:gridCol w:w="847"/>
        <w:gridCol w:w="766"/>
        <w:gridCol w:w="824"/>
        <w:gridCol w:w="850"/>
        <w:gridCol w:w="2126"/>
      </w:tblGrid>
      <w:tr w:rsidR="007962F9" w:rsidRPr="00EF7B48" w:rsidTr="007962F9">
        <w:tc>
          <w:tcPr>
            <w:tcW w:w="9072" w:type="dxa"/>
            <w:gridSpan w:val="8"/>
            <w:shd w:val="clear" w:color="auto" w:fill="D4EAF3" w:themeFill="accent1" w:themeFillTint="33"/>
          </w:tcPr>
          <w:p w:rsidR="007962F9" w:rsidRPr="00EF7B48" w:rsidRDefault="007962F9" w:rsidP="007962F9">
            <w:pPr>
              <w:rPr>
                <w:b/>
                <w:color w:val="1A495D" w:themeColor="accent1" w:themeShade="80"/>
                <w:sz w:val="24"/>
                <w:szCs w:val="24"/>
              </w:rPr>
            </w:pPr>
            <w:r w:rsidRPr="00EF7B48">
              <w:rPr>
                <w:b/>
                <w:color w:val="1A495D" w:themeColor="accent1" w:themeShade="80"/>
                <w:sz w:val="24"/>
                <w:szCs w:val="24"/>
              </w:rPr>
              <w:t>Tabela  12 - Danska</w:t>
            </w:r>
          </w:p>
        </w:tc>
      </w:tr>
      <w:tr w:rsidR="007962F9" w:rsidRPr="00EF7B48" w:rsidTr="007962F9">
        <w:tc>
          <w:tcPr>
            <w:tcW w:w="9072" w:type="dxa"/>
            <w:gridSpan w:val="8"/>
            <w:shd w:val="clear" w:color="auto" w:fill="D4EAF3" w:themeFill="accent1" w:themeFillTint="33"/>
          </w:tcPr>
          <w:p w:rsidR="007962F9" w:rsidRPr="00EF7B48" w:rsidRDefault="007962F9" w:rsidP="007962F9">
            <w:pPr>
              <w:jc w:val="center"/>
              <w:rPr>
                <w:b/>
                <w:color w:val="1A495D" w:themeColor="accent1" w:themeShade="80"/>
              </w:rPr>
            </w:pPr>
            <w:r w:rsidRPr="00EF7B48">
              <w:rPr>
                <w:rStyle w:val="tlid-translation"/>
                <w:color w:val="1A495D" w:themeColor="accent1" w:themeShade="80"/>
              </w:rPr>
              <w:t>Na Danskem je sodelovalo 38 seniorjev in 35 jih je izpolnilo vprašalnik.</w:t>
            </w:r>
          </w:p>
        </w:tc>
      </w:tr>
      <w:tr w:rsidR="007962F9" w:rsidRPr="00EF7B48" w:rsidTr="007962F9">
        <w:tc>
          <w:tcPr>
            <w:tcW w:w="1985" w:type="dxa"/>
          </w:tcPr>
          <w:p w:rsidR="007962F9" w:rsidRPr="00EF7B48" w:rsidRDefault="007962F9" w:rsidP="007962F9">
            <w:pPr>
              <w:jc w:val="center"/>
              <w:rPr>
                <w:b/>
                <w:color w:val="1A495D" w:themeColor="accent1" w:themeShade="80"/>
              </w:rPr>
            </w:pPr>
            <w:r w:rsidRPr="00EF7B48">
              <w:rPr>
                <w:b/>
                <w:color w:val="1A495D" w:themeColor="accent1" w:themeShade="80"/>
              </w:rPr>
              <w:t>Št. vrstice</w:t>
            </w:r>
          </w:p>
        </w:tc>
        <w:tc>
          <w:tcPr>
            <w:tcW w:w="827" w:type="dxa"/>
          </w:tcPr>
          <w:p w:rsidR="007962F9" w:rsidRPr="00EF7B48" w:rsidRDefault="007962F9" w:rsidP="007962F9">
            <w:pPr>
              <w:jc w:val="center"/>
              <w:rPr>
                <w:b/>
                <w:color w:val="1A495D" w:themeColor="accent1" w:themeShade="80"/>
              </w:rPr>
            </w:pPr>
            <w:r w:rsidRPr="00EF7B48">
              <w:rPr>
                <w:b/>
                <w:color w:val="1A495D" w:themeColor="accent1" w:themeShade="80"/>
              </w:rPr>
              <w:t>1</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2</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3</w:t>
            </w:r>
          </w:p>
        </w:tc>
        <w:tc>
          <w:tcPr>
            <w:tcW w:w="766" w:type="dxa"/>
          </w:tcPr>
          <w:p w:rsidR="007962F9" w:rsidRPr="00EF7B48" w:rsidRDefault="007962F9" w:rsidP="007962F9">
            <w:pPr>
              <w:jc w:val="center"/>
              <w:rPr>
                <w:b/>
                <w:color w:val="1A495D" w:themeColor="accent1" w:themeShade="80"/>
              </w:rPr>
            </w:pPr>
            <w:r w:rsidRPr="00EF7B48">
              <w:rPr>
                <w:b/>
                <w:color w:val="1A495D" w:themeColor="accent1" w:themeShade="80"/>
              </w:rPr>
              <w:t>4</w:t>
            </w:r>
          </w:p>
        </w:tc>
        <w:tc>
          <w:tcPr>
            <w:tcW w:w="824" w:type="dxa"/>
          </w:tcPr>
          <w:p w:rsidR="007962F9" w:rsidRPr="00EF7B48" w:rsidRDefault="007962F9" w:rsidP="007962F9">
            <w:pPr>
              <w:jc w:val="center"/>
              <w:rPr>
                <w:b/>
                <w:color w:val="1A495D" w:themeColor="accent1" w:themeShade="80"/>
              </w:rPr>
            </w:pPr>
            <w:r w:rsidRPr="00EF7B48">
              <w:rPr>
                <w:b/>
                <w:color w:val="1A495D" w:themeColor="accent1" w:themeShade="80"/>
              </w:rPr>
              <w:t>5</w:t>
            </w:r>
          </w:p>
        </w:tc>
        <w:tc>
          <w:tcPr>
            <w:tcW w:w="850" w:type="dxa"/>
          </w:tcPr>
          <w:p w:rsidR="007962F9" w:rsidRPr="00EF7B48" w:rsidRDefault="007962F9" w:rsidP="007962F9">
            <w:pPr>
              <w:jc w:val="center"/>
              <w:rPr>
                <w:b/>
                <w:color w:val="1A495D" w:themeColor="accent1" w:themeShade="80"/>
              </w:rPr>
            </w:pPr>
            <w:r w:rsidRPr="00EF7B48">
              <w:rPr>
                <w:b/>
                <w:color w:val="1A495D" w:themeColor="accent1" w:themeShade="80"/>
              </w:rPr>
              <w:t>6</w:t>
            </w:r>
          </w:p>
        </w:tc>
        <w:tc>
          <w:tcPr>
            <w:tcW w:w="2126" w:type="dxa"/>
          </w:tcPr>
          <w:p w:rsidR="007962F9" w:rsidRPr="00EF7B48" w:rsidRDefault="007962F9" w:rsidP="007962F9">
            <w:pPr>
              <w:jc w:val="center"/>
              <w:rPr>
                <w:b/>
                <w:color w:val="1A495D" w:themeColor="accent1" w:themeShade="80"/>
              </w:rPr>
            </w:pPr>
            <w:r w:rsidRPr="00EF7B48">
              <w:rPr>
                <w:b/>
                <w:color w:val="1A495D" w:themeColor="accent1" w:themeShade="80"/>
              </w:rPr>
              <w:t>7</w:t>
            </w:r>
          </w:p>
        </w:tc>
      </w:tr>
      <w:tr w:rsidR="007962F9" w:rsidRPr="00EF7B48" w:rsidTr="007962F9">
        <w:tc>
          <w:tcPr>
            <w:tcW w:w="1985" w:type="dxa"/>
          </w:tcPr>
          <w:p w:rsidR="007962F9" w:rsidRPr="00EF7B48" w:rsidRDefault="007962F9" w:rsidP="007962F9">
            <w:pPr>
              <w:jc w:val="center"/>
              <w:rPr>
                <w:b/>
                <w:color w:val="1A495D" w:themeColor="accent1" w:themeShade="80"/>
              </w:rPr>
            </w:pPr>
            <w:r w:rsidRPr="00EF7B48">
              <w:rPr>
                <w:b/>
                <w:color w:val="1A495D" w:themeColor="accent1" w:themeShade="80"/>
              </w:rPr>
              <w:t>Pripravljeni so plačati</w:t>
            </w:r>
          </w:p>
        </w:tc>
        <w:tc>
          <w:tcPr>
            <w:tcW w:w="827" w:type="dxa"/>
          </w:tcPr>
          <w:p w:rsidR="007962F9" w:rsidRPr="00EF7B48" w:rsidRDefault="007962F9" w:rsidP="007962F9">
            <w:pPr>
              <w:jc w:val="center"/>
              <w:rPr>
                <w:b/>
                <w:color w:val="1A495D" w:themeColor="accent1" w:themeShade="80"/>
              </w:rPr>
            </w:pPr>
            <w:r w:rsidRPr="00EF7B48">
              <w:rPr>
                <w:b/>
                <w:color w:val="1A495D" w:themeColor="accent1" w:themeShade="80"/>
              </w:rPr>
              <w:t>15 evrov</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25 evrov</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40 evrov</w:t>
            </w:r>
          </w:p>
        </w:tc>
        <w:tc>
          <w:tcPr>
            <w:tcW w:w="766" w:type="dxa"/>
          </w:tcPr>
          <w:p w:rsidR="007962F9" w:rsidRPr="00EF7B48" w:rsidRDefault="007962F9" w:rsidP="007962F9">
            <w:pPr>
              <w:jc w:val="center"/>
              <w:rPr>
                <w:b/>
                <w:color w:val="1A495D" w:themeColor="accent1" w:themeShade="80"/>
              </w:rPr>
            </w:pPr>
            <w:r w:rsidRPr="00EF7B48">
              <w:rPr>
                <w:b/>
                <w:color w:val="1A495D" w:themeColor="accent1" w:themeShade="80"/>
              </w:rPr>
              <w:t>50 evrov</w:t>
            </w:r>
          </w:p>
        </w:tc>
        <w:tc>
          <w:tcPr>
            <w:tcW w:w="824" w:type="dxa"/>
          </w:tcPr>
          <w:p w:rsidR="007962F9" w:rsidRPr="00EF7B48" w:rsidRDefault="007962F9" w:rsidP="007962F9">
            <w:pPr>
              <w:jc w:val="center"/>
              <w:rPr>
                <w:b/>
                <w:color w:val="1A495D" w:themeColor="accent1" w:themeShade="80"/>
              </w:rPr>
            </w:pPr>
            <w:r w:rsidRPr="00EF7B48">
              <w:rPr>
                <w:b/>
                <w:color w:val="1A495D" w:themeColor="accent1" w:themeShade="80"/>
              </w:rPr>
              <w:t>70 evrov</w:t>
            </w:r>
          </w:p>
        </w:tc>
        <w:tc>
          <w:tcPr>
            <w:tcW w:w="850" w:type="dxa"/>
          </w:tcPr>
          <w:p w:rsidR="007962F9" w:rsidRPr="00EF7B48" w:rsidRDefault="007962F9" w:rsidP="007962F9">
            <w:pPr>
              <w:jc w:val="center"/>
              <w:rPr>
                <w:b/>
                <w:color w:val="1A495D" w:themeColor="accent1" w:themeShade="80"/>
              </w:rPr>
            </w:pPr>
            <w:r w:rsidRPr="00EF7B48">
              <w:rPr>
                <w:b/>
                <w:color w:val="1A495D" w:themeColor="accent1" w:themeShade="80"/>
              </w:rPr>
              <w:t>80 evrov</w:t>
            </w:r>
          </w:p>
        </w:tc>
        <w:tc>
          <w:tcPr>
            <w:tcW w:w="2126" w:type="dxa"/>
          </w:tcPr>
          <w:p w:rsidR="007962F9" w:rsidRPr="00EF7B48" w:rsidRDefault="007962F9" w:rsidP="007962F9">
            <w:pPr>
              <w:jc w:val="center"/>
              <w:rPr>
                <w:b/>
                <w:color w:val="1A495D" w:themeColor="accent1" w:themeShade="80"/>
              </w:rPr>
            </w:pPr>
            <w:r w:rsidRPr="00EF7B48">
              <w:rPr>
                <w:b/>
                <w:color w:val="1A495D" w:themeColor="accent1" w:themeShade="80"/>
              </w:rPr>
              <w:t>Brez odgovora</w:t>
            </w:r>
          </w:p>
        </w:tc>
      </w:tr>
      <w:tr w:rsidR="007962F9" w:rsidRPr="00EF7B48" w:rsidTr="007962F9">
        <w:tc>
          <w:tcPr>
            <w:tcW w:w="1985" w:type="dxa"/>
          </w:tcPr>
          <w:p w:rsidR="007962F9" w:rsidRPr="00EF7B48" w:rsidRDefault="007962F9" w:rsidP="007962F9">
            <w:pPr>
              <w:jc w:val="center"/>
              <w:rPr>
                <w:b/>
                <w:color w:val="1A495D" w:themeColor="accent1" w:themeShade="80"/>
              </w:rPr>
            </w:pPr>
            <w:r w:rsidRPr="00EF7B48">
              <w:rPr>
                <w:b/>
                <w:color w:val="1A495D" w:themeColor="accent1" w:themeShade="80"/>
              </w:rPr>
              <w:t>Št. udeležencev</w:t>
            </w:r>
          </w:p>
        </w:tc>
        <w:tc>
          <w:tcPr>
            <w:tcW w:w="827" w:type="dxa"/>
          </w:tcPr>
          <w:p w:rsidR="007962F9" w:rsidRPr="00EF7B48" w:rsidRDefault="007962F9" w:rsidP="007962F9">
            <w:pPr>
              <w:jc w:val="center"/>
              <w:rPr>
                <w:b/>
                <w:color w:val="1A495D" w:themeColor="accent1" w:themeShade="80"/>
              </w:rPr>
            </w:pPr>
            <w:r w:rsidRPr="00EF7B48">
              <w:rPr>
                <w:b/>
                <w:color w:val="1A495D" w:themeColor="accent1" w:themeShade="80"/>
              </w:rPr>
              <w:t>5</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2</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5</w:t>
            </w:r>
          </w:p>
        </w:tc>
        <w:tc>
          <w:tcPr>
            <w:tcW w:w="766" w:type="dxa"/>
          </w:tcPr>
          <w:p w:rsidR="007962F9" w:rsidRPr="00EF7B48" w:rsidRDefault="007962F9" w:rsidP="007962F9">
            <w:pPr>
              <w:jc w:val="center"/>
              <w:rPr>
                <w:b/>
                <w:color w:val="1A495D" w:themeColor="accent1" w:themeShade="80"/>
              </w:rPr>
            </w:pPr>
            <w:r w:rsidRPr="00EF7B48">
              <w:rPr>
                <w:b/>
                <w:color w:val="1A495D" w:themeColor="accent1" w:themeShade="80"/>
              </w:rPr>
              <w:t>10</w:t>
            </w:r>
          </w:p>
        </w:tc>
        <w:tc>
          <w:tcPr>
            <w:tcW w:w="824" w:type="dxa"/>
          </w:tcPr>
          <w:p w:rsidR="007962F9" w:rsidRPr="00EF7B48" w:rsidRDefault="007962F9" w:rsidP="007962F9">
            <w:pPr>
              <w:jc w:val="center"/>
              <w:rPr>
                <w:b/>
                <w:color w:val="1A495D" w:themeColor="accent1" w:themeShade="80"/>
              </w:rPr>
            </w:pPr>
            <w:r w:rsidRPr="00EF7B48">
              <w:rPr>
                <w:b/>
                <w:color w:val="1A495D" w:themeColor="accent1" w:themeShade="80"/>
              </w:rPr>
              <w:t>5</w:t>
            </w:r>
          </w:p>
        </w:tc>
        <w:tc>
          <w:tcPr>
            <w:tcW w:w="850" w:type="dxa"/>
          </w:tcPr>
          <w:p w:rsidR="007962F9" w:rsidRPr="00EF7B48" w:rsidRDefault="007962F9" w:rsidP="007962F9">
            <w:pPr>
              <w:jc w:val="center"/>
              <w:rPr>
                <w:b/>
                <w:color w:val="1A495D" w:themeColor="accent1" w:themeShade="80"/>
              </w:rPr>
            </w:pPr>
            <w:r w:rsidRPr="00EF7B48">
              <w:rPr>
                <w:b/>
                <w:color w:val="1A495D" w:themeColor="accent1" w:themeShade="80"/>
              </w:rPr>
              <w:t>1</w:t>
            </w:r>
          </w:p>
        </w:tc>
        <w:tc>
          <w:tcPr>
            <w:tcW w:w="2126" w:type="dxa"/>
          </w:tcPr>
          <w:p w:rsidR="007962F9" w:rsidRPr="00EF7B48" w:rsidRDefault="007962F9" w:rsidP="007962F9">
            <w:pPr>
              <w:jc w:val="center"/>
              <w:rPr>
                <w:b/>
                <w:color w:val="1A495D" w:themeColor="accent1" w:themeShade="80"/>
              </w:rPr>
            </w:pPr>
            <w:r w:rsidRPr="00EF7B48">
              <w:rPr>
                <w:b/>
                <w:color w:val="1A495D" w:themeColor="accent1" w:themeShade="80"/>
              </w:rPr>
              <w:t>7</w:t>
            </w:r>
          </w:p>
        </w:tc>
      </w:tr>
      <w:tr w:rsidR="007962F9" w:rsidRPr="00EF7B48" w:rsidTr="007962F9">
        <w:tc>
          <w:tcPr>
            <w:tcW w:w="1985" w:type="dxa"/>
          </w:tcPr>
          <w:p w:rsidR="007962F9" w:rsidRPr="00EF7B48" w:rsidRDefault="007962F9" w:rsidP="007962F9">
            <w:pPr>
              <w:jc w:val="center"/>
              <w:rPr>
                <w:b/>
                <w:color w:val="1A495D" w:themeColor="accent1" w:themeShade="80"/>
              </w:rPr>
            </w:pPr>
            <w:r w:rsidRPr="00EF7B48">
              <w:rPr>
                <w:b/>
                <w:color w:val="1A495D" w:themeColor="accent1" w:themeShade="80"/>
              </w:rPr>
              <w:t>Odstotek</w:t>
            </w:r>
          </w:p>
        </w:tc>
        <w:tc>
          <w:tcPr>
            <w:tcW w:w="827" w:type="dxa"/>
          </w:tcPr>
          <w:p w:rsidR="007962F9" w:rsidRPr="00EF7B48" w:rsidRDefault="007962F9" w:rsidP="007962F9">
            <w:pPr>
              <w:jc w:val="center"/>
              <w:rPr>
                <w:b/>
                <w:color w:val="1A495D" w:themeColor="accent1" w:themeShade="80"/>
              </w:rPr>
            </w:pPr>
            <w:r w:rsidRPr="00EF7B48">
              <w:rPr>
                <w:b/>
                <w:color w:val="1A495D" w:themeColor="accent1" w:themeShade="80"/>
              </w:rPr>
              <w:t>14,3%</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5,7%</w:t>
            </w:r>
          </w:p>
        </w:tc>
        <w:tc>
          <w:tcPr>
            <w:tcW w:w="847" w:type="dxa"/>
          </w:tcPr>
          <w:p w:rsidR="007962F9" w:rsidRPr="00EF7B48" w:rsidRDefault="007962F9" w:rsidP="007962F9">
            <w:pPr>
              <w:jc w:val="center"/>
              <w:rPr>
                <w:b/>
                <w:color w:val="1A495D" w:themeColor="accent1" w:themeShade="80"/>
              </w:rPr>
            </w:pPr>
            <w:r w:rsidRPr="00EF7B48">
              <w:rPr>
                <w:b/>
                <w:color w:val="1A495D" w:themeColor="accent1" w:themeShade="80"/>
              </w:rPr>
              <w:t>14,3%</w:t>
            </w:r>
          </w:p>
        </w:tc>
        <w:tc>
          <w:tcPr>
            <w:tcW w:w="766" w:type="dxa"/>
          </w:tcPr>
          <w:p w:rsidR="007962F9" w:rsidRPr="00EF7B48" w:rsidRDefault="007962F9" w:rsidP="007962F9">
            <w:pPr>
              <w:jc w:val="center"/>
              <w:rPr>
                <w:b/>
                <w:color w:val="1A495D" w:themeColor="accent1" w:themeShade="80"/>
              </w:rPr>
            </w:pPr>
            <w:r w:rsidRPr="00EF7B48">
              <w:rPr>
                <w:b/>
                <w:color w:val="1A495D" w:themeColor="accent1" w:themeShade="80"/>
              </w:rPr>
              <w:t>28,6%</w:t>
            </w:r>
          </w:p>
        </w:tc>
        <w:tc>
          <w:tcPr>
            <w:tcW w:w="824" w:type="dxa"/>
          </w:tcPr>
          <w:p w:rsidR="007962F9" w:rsidRPr="00EF7B48" w:rsidRDefault="007962F9" w:rsidP="007962F9">
            <w:pPr>
              <w:jc w:val="center"/>
              <w:rPr>
                <w:b/>
                <w:color w:val="1A495D" w:themeColor="accent1" w:themeShade="80"/>
              </w:rPr>
            </w:pPr>
            <w:r w:rsidRPr="00EF7B48">
              <w:rPr>
                <w:b/>
                <w:color w:val="1A495D" w:themeColor="accent1" w:themeShade="80"/>
              </w:rPr>
              <w:t>14,3%</w:t>
            </w:r>
          </w:p>
        </w:tc>
        <w:tc>
          <w:tcPr>
            <w:tcW w:w="850" w:type="dxa"/>
          </w:tcPr>
          <w:p w:rsidR="007962F9" w:rsidRPr="00EF7B48" w:rsidRDefault="007962F9" w:rsidP="007962F9">
            <w:pPr>
              <w:jc w:val="center"/>
              <w:rPr>
                <w:b/>
                <w:color w:val="1A495D" w:themeColor="accent1" w:themeShade="80"/>
              </w:rPr>
            </w:pPr>
            <w:r w:rsidRPr="00EF7B48">
              <w:rPr>
                <w:b/>
                <w:color w:val="1A495D" w:themeColor="accent1" w:themeShade="80"/>
              </w:rPr>
              <w:t>2,9%</w:t>
            </w:r>
          </w:p>
        </w:tc>
        <w:tc>
          <w:tcPr>
            <w:tcW w:w="2126" w:type="dxa"/>
          </w:tcPr>
          <w:p w:rsidR="007962F9" w:rsidRPr="00EF7B48" w:rsidRDefault="007962F9" w:rsidP="007962F9">
            <w:pPr>
              <w:jc w:val="center"/>
              <w:rPr>
                <w:b/>
                <w:color w:val="1A495D" w:themeColor="accent1" w:themeShade="80"/>
              </w:rPr>
            </w:pPr>
          </w:p>
        </w:tc>
      </w:tr>
    </w:tbl>
    <w:p w:rsidR="007962F9" w:rsidRPr="00EF7B48" w:rsidRDefault="007962F9" w:rsidP="00373ABD">
      <w:pPr>
        <w:rPr>
          <w:color w:val="1A495D" w:themeColor="accent1" w:themeShade="80"/>
          <w:sz w:val="22"/>
          <w:szCs w:val="22"/>
        </w:rPr>
      </w:pPr>
    </w:p>
    <w:p w:rsidR="00FC0963" w:rsidRPr="00EF7B48" w:rsidRDefault="00D66E39" w:rsidP="00373ABD">
      <w:pPr>
        <w:rPr>
          <w:color w:val="1A495D" w:themeColor="accent1" w:themeShade="80"/>
          <w:sz w:val="22"/>
          <w:szCs w:val="22"/>
        </w:rPr>
      </w:pPr>
      <w:r w:rsidRPr="00EF7B48">
        <w:rPr>
          <w:color w:val="1A495D" w:themeColor="accent1" w:themeShade="80"/>
          <w:sz w:val="22"/>
          <w:szCs w:val="22"/>
        </w:rPr>
        <w:t>Tabela 12</w:t>
      </w:r>
      <w:r w:rsidR="00FC0963" w:rsidRPr="00EF7B48">
        <w:rPr>
          <w:color w:val="1A495D" w:themeColor="accent1" w:themeShade="80"/>
          <w:sz w:val="22"/>
          <w:szCs w:val="22"/>
        </w:rPr>
        <w:t xml:space="preserve"> prikazuje kako različno </w:t>
      </w:r>
      <w:r w:rsidR="00D31793" w:rsidRPr="00EF7B48">
        <w:rPr>
          <w:color w:val="1A495D" w:themeColor="accent1" w:themeShade="80"/>
          <w:sz w:val="22"/>
          <w:szCs w:val="22"/>
        </w:rPr>
        <w:t>so seniorji pripravljeni plačati za tečaj.</w:t>
      </w:r>
    </w:p>
    <w:p w:rsidR="00D31793" w:rsidRPr="00EF7B48" w:rsidRDefault="00D31793" w:rsidP="00373ABD">
      <w:pPr>
        <w:rPr>
          <w:color w:val="1A495D" w:themeColor="accent1" w:themeShade="80"/>
          <w:sz w:val="22"/>
          <w:szCs w:val="22"/>
        </w:rPr>
      </w:pPr>
      <w:r w:rsidRPr="00EF7B48">
        <w:rPr>
          <w:color w:val="1A495D" w:themeColor="accent1" w:themeShade="80"/>
          <w:sz w:val="22"/>
          <w:szCs w:val="22"/>
        </w:rPr>
        <w:t>Najnižja izračunana šolnina/pristojbina v prejšnjih tabelah je bila 30,33 in 35 evrov, glede na najnižjo raven učiteljeve plače in 16 učencev ter 16-urnim tečajem.</w:t>
      </w:r>
    </w:p>
    <w:p w:rsidR="00D31793" w:rsidRPr="00EF7B48" w:rsidRDefault="00D31793" w:rsidP="00373ABD">
      <w:pPr>
        <w:rPr>
          <w:color w:val="1A495D" w:themeColor="accent1" w:themeShade="80"/>
          <w:sz w:val="22"/>
          <w:szCs w:val="22"/>
        </w:rPr>
      </w:pPr>
      <w:r w:rsidRPr="00EF7B48">
        <w:rPr>
          <w:color w:val="1A495D" w:themeColor="accent1" w:themeShade="80"/>
          <w:sz w:val="22"/>
          <w:szCs w:val="22"/>
        </w:rPr>
        <w:t xml:space="preserve">Tabela </w:t>
      </w:r>
      <w:r w:rsidR="005A7680" w:rsidRPr="00EF7B48">
        <w:rPr>
          <w:color w:val="1A495D" w:themeColor="accent1" w:themeShade="80"/>
          <w:sz w:val="22"/>
          <w:szCs w:val="22"/>
        </w:rPr>
        <w:t>12</w:t>
      </w:r>
      <w:r w:rsidRPr="00EF7B48">
        <w:rPr>
          <w:color w:val="1A495D" w:themeColor="accent1" w:themeShade="80"/>
          <w:sz w:val="22"/>
          <w:szCs w:val="22"/>
        </w:rPr>
        <w:t xml:space="preserve"> prikazuje, da </w:t>
      </w:r>
      <w:r w:rsidR="005A7680" w:rsidRPr="00EF7B48">
        <w:rPr>
          <w:color w:val="1A495D" w:themeColor="accent1" w:themeShade="80"/>
          <w:sz w:val="22"/>
          <w:szCs w:val="22"/>
        </w:rPr>
        <w:t>je kar  47%</w:t>
      </w:r>
      <w:r w:rsidRPr="00EF7B48">
        <w:rPr>
          <w:color w:val="1A495D" w:themeColor="accent1" w:themeShade="80"/>
          <w:sz w:val="22"/>
          <w:szCs w:val="22"/>
        </w:rPr>
        <w:t xml:space="preserve"> </w:t>
      </w:r>
      <w:r w:rsidR="005A7680" w:rsidRPr="00EF7B48">
        <w:rPr>
          <w:color w:val="1A495D" w:themeColor="accent1" w:themeShade="80"/>
          <w:sz w:val="22"/>
          <w:szCs w:val="22"/>
        </w:rPr>
        <w:t>seniorjev pripravljeni plačati višjo šolnino od 35 evrov.</w:t>
      </w:r>
    </w:p>
    <w:p w:rsidR="005A7680" w:rsidRPr="00EF7B48" w:rsidRDefault="005A7680" w:rsidP="00373ABD">
      <w:pPr>
        <w:rPr>
          <w:color w:val="1A495D" w:themeColor="accent1" w:themeShade="80"/>
          <w:sz w:val="22"/>
          <w:szCs w:val="22"/>
        </w:rPr>
      </w:pPr>
      <w:r w:rsidRPr="00EF7B48">
        <w:rPr>
          <w:color w:val="1A495D" w:themeColor="accent1" w:themeShade="80"/>
          <w:sz w:val="22"/>
          <w:szCs w:val="22"/>
        </w:rPr>
        <w:t xml:space="preserve">Šolnina, ki temelji na najvišji izračunani učiteljevi plači za 24 učencev in 20-urni tečaj je </w:t>
      </w:r>
    </w:p>
    <w:p w:rsidR="005A7680" w:rsidRPr="00EF7B48" w:rsidRDefault="005A7680" w:rsidP="009D51C2">
      <w:pPr>
        <w:pStyle w:val="Listeafsnit"/>
        <w:numPr>
          <w:ilvl w:val="0"/>
          <w:numId w:val="61"/>
        </w:numPr>
        <w:rPr>
          <w:b/>
          <w:color w:val="1A495D" w:themeColor="accent1" w:themeShade="80"/>
        </w:rPr>
      </w:pPr>
      <w:r w:rsidRPr="00EF7B48">
        <w:rPr>
          <w:b/>
          <w:color w:val="1A495D" w:themeColor="accent1" w:themeShade="80"/>
        </w:rPr>
        <w:t>53 evrov (glej tabelo 11), ki jih je pripravljeno plačati v Sloveniji 13 % udeležencev (na Danskem pa skoraj polovica udeležencev)</w:t>
      </w:r>
    </w:p>
    <w:p w:rsidR="005A7680" w:rsidRPr="00EF7B48" w:rsidRDefault="005A7680" w:rsidP="005A7680">
      <w:pPr>
        <w:rPr>
          <w:color w:val="1A495D" w:themeColor="accent1" w:themeShade="80"/>
          <w:sz w:val="24"/>
          <w:szCs w:val="24"/>
        </w:rPr>
      </w:pPr>
      <w:r w:rsidRPr="00EF7B48">
        <w:rPr>
          <w:color w:val="1A495D" w:themeColor="accent1" w:themeShade="80"/>
          <w:sz w:val="24"/>
          <w:szCs w:val="24"/>
        </w:rPr>
        <w:t>Vedeti pa moramo, da so urne postavke v Sloveniji za učitelje nižje kot na Danskem.</w:t>
      </w:r>
    </w:p>
    <w:p w:rsidR="002462BB" w:rsidRPr="00EF7B48" w:rsidRDefault="009A3EC1" w:rsidP="00373ABD">
      <w:pPr>
        <w:jc w:val="both"/>
        <w:rPr>
          <w:b/>
          <w:color w:val="1A495D" w:themeColor="accent1" w:themeShade="80"/>
          <w:sz w:val="24"/>
          <w:szCs w:val="24"/>
          <w:u w:val="single"/>
        </w:rPr>
      </w:pPr>
      <w:r w:rsidRPr="00EF7B48">
        <w:rPr>
          <w:b/>
          <w:color w:val="1A495D" w:themeColor="accent1" w:themeShade="80"/>
          <w:sz w:val="24"/>
          <w:szCs w:val="24"/>
          <w:u w:val="single"/>
        </w:rPr>
        <w:t>Na bolj operativni ravni</w:t>
      </w:r>
    </w:p>
    <w:p w:rsidR="009A3EC1" w:rsidRPr="00EF7B48" w:rsidRDefault="009A3EC1" w:rsidP="00373ABD">
      <w:pPr>
        <w:jc w:val="both"/>
        <w:rPr>
          <w:color w:val="1A495D" w:themeColor="accent1" w:themeShade="80"/>
          <w:sz w:val="24"/>
          <w:szCs w:val="24"/>
        </w:rPr>
      </w:pPr>
      <w:r w:rsidRPr="00EF7B48">
        <w:rPr>
          <w:color w:val="1A495D" w:themeColor="accent1" w:themeShade="80"/>
          <w:sz w:val="24"/>
          <w:szCs w:val="24"/>
        </w:rPr>
        <w:t xml:space="preserve">Dvig teh številk na bolj operativno raven, kot je npr. občina s 50.000 prebivalcev. V povprečju bodo starejši državljani predstavljali od 9.000 do 10.000 od 50.000 prebivalcev. 2,7% bo pripravljenih plačati visoko pristojbino v višini 80 evrov. Med 10.000 starejšimi prebivalci je približno 300 potencialnih starejših strank in še 100 novih za vsak procent, ki ga ponudnik lahko dvigne višje kot 3%. </w:t>
      </w:r>
    </w:p>
    <w:p w:rsidR="009A3EC1" w:rsidRPr="00EF7B48" w:rsidRDefault="009A3EC1" w:rsidP="00373ABD">
      <w:pPr>
        <w:jc w:val="both"/>
        <w:rPr>
          <w:color w:val="1A495D" w:themeColor="accent1" w:themeShade="80"/>
          <w:sz w:val="24"/>
          <w:szCs w:val="24"/>
        </w:rPr>
      </w:pPr>
      <w:r w:rsidRPr="00EF7B48">
        <w:rPr>
          <w:color w:val="1A495D" w:themeColor="accent1" w:themeShade="80"/>
          <w:sz w:val="24"/>
          <w:szCs w:val="24"/>
        </w:rPr>
        <w:t xml:space="preserve">Če ponudnik, izvajalec tečajev </w:t>
      </w:r>
      <w:r w:rsidR="0019569D" w:rsidRPr="00EF7B48">
        <w:rPr>
          <w:color w:val="1A495D" w:themeColor="accent1" w:themeShade="80"/>
          <w:sz w:val="24"/>
          <w:szCs w:val="24"/>
        </w:rPr>
        <w:t>lahko ponudi šolnino od 53 do 57 evrov, to za seboj prinese vse do 46% od 4.600 seniorjev v občini, ki šteje 50.000 ljudi. Verjetno jih k tečaju ne bomo privabili v enem dnevu. Potreben je interes in motivacija, da se vpišejo v tečaje za zdravje seniorjev, zato je najprej potrebno zagotoviti visoko kvalitetne tečaje in prikazati izboljšane rezultate testiranja seniorjev po teh 8 parametrih.</w:t>
      </w:r>
    </w:p>
    <w:p w:rsidR="00EA4642" w:rsidRPr="00EF7B48" w:rsidRDefault="00EA4642" w:rsidP="00373ABD">
      <w:pPr>
        <w:jc w:val="both"/>
        <w:rPr>
          <w:color w:val="1A495D" w:themeColor="accent1" w:themeShade="80"/>
          <w:sz w:val="24"/>
          <w:szCs w:val="24"/>
        </w:rPr>
      </w:pPr>
      <w:r w:rsidRPr="00EF7B48">
        <w:rPr>
          <w:color w:val="1A495D" w:themeColor="accent1" w:themeShade="80"/>
          <w:sz w:val="24"/>
          <w:szCs w:val="24"/>
        </w:rPr>
        <w:t xml:space="preserve">Pozornost moramo nameniti tudi številu v letu »novih« 65 letnikov. Če je ponudnik občina ali drug pomemben organ, bodo  imeli dostop do natančnega števila ljudi, ki so v tekočem letu dopolnili 65 let. </w:t>
      </w:r>
    </w:p>
    <w:p w:rsidR="00EA4642" w:rsidRPr="00EF7B48" w:rsidRDefault="00EA4642" w:rsidP="00373ABD">
      <w:pPr>
        <w:jc w:val="both"/>
        <w:rPr>
          <w:color w:val="1A495D" w:themeColor="accent1" w:themeShade="80"/>
          <w:sz w:val="24"/>
          <w:szCs w:val="24"/>
        </w:rPr>
      </w:pPr>
      <w:r w:rsidRPr="00EF7B48">
        <w:rPr>
          <w:color w:val="1A495D" w:themeColor="accent1" w:themeShade="80"/>
          <w:sz w:val="24"/>
          <w:szCs w:val="24"/>
        </w:rPr>
        <w:t>Če pa gre za zasebnega ponudnika, izvajalca tečajev pa lahko okvirno oceni za vsako leto rojstva 65 let nazaj, da jih bo 85%  dopolnilo 65 let.</w:t>
      </w:r>
    </w:p>
    <w:p w:rsidR="00373ABD" w:rsidRPr="00EF7B48" w:rsidRDefault="00373ABD" w:rsidP="00373ABD">
      <w:pPr>
        <w:spacing w:before="0" w:after="0"/>
        <w:jc w:val="both"/>
        <w:rPr>
          <w:color w:val="1A495D" w:themeColor="accent1" w:themeShade="80"/>
          <w:sz w:val="22"/>
        </w:rPr>
      </w:pPr>
    </w:p>
    <w:p w:rsidR="00EA4642" w:rsidRPr="00EF7B48" w:rsidRDefault="00EA4642" w:rsidP="00EA4642">
      <w:pPr>
        <w:jc w:val="both"/>
        <w:rPr>
          <w:color w:val="1A495D" w:themeColor="accent1" w:themeShade="80"/>
          <w:sz w:val="22"/>
        </w:rPr>
      </w:pPr>
      <w:r w:rsidRPr="00EF7B48">
        <w:rPr>
          <w:color w:val="1A495D" w:themeColor="accent1" w:themeShade="80"/>
          <w:sz w:val="22"/>
        </w:rPr>
        <w:t>V povprečju bo 1,10 do 1,20% vsako leto dopolnilo 65 let. V občini s 50.000 prebivalci to pomeni, da bo med 550 in 600 ljudi vsako leto praznovalo 65. rojstni dan.</w:t>
      </w:r>
    </w:p>
    <w:p w:rsidR="00EA4642" w:rsidRPr="00EF7B48" w:rsidRDefault="00EA4642" w:rsidP="00EA4642">
      <w:pPr>
        <w:jc w:val="both"/>
        <w:rPr>
          <w:color w:val="1A495D" w:themeColor="accent1" w:themeShade="80"/>
          <w:sz w:val="22"/>
        </w:rPr>
      </w:pPr>
      <w:r w:rsidRPr="00EF7B48">
        <w:rPr>
          <w:color w:val="1A495D" w:themeColor="accent1" w:themeShade="80"/>
          <w:sz w:val="22"/>
        </w:rPr>
        <w:t>Isti odstotek pripravljenosti za plačilo pomeni, da bo 15 upokojencev pripravljenih plačati 80 evrov, toda približno 250 novih seniorjev se lahko motivira, da se vsako leto prijavijo na tečaj, če ponudnik lahko ponudi tečaje za približno 50 evrov.</w:t>
      </w:r>
    </w:p>
    <w:p w:rsidR="00EA4642" w:rsidRPr="00EF7B48" w:rsidRDefault="00EA4642" w:rsidP="00373ABD">
      <w:pPr>
        <w:jc w:val="both"/>
        <w:rPr>
          <w:b/>
          <w:color w:val="1A495D" w:themeColor="accent1" w:themeShade="80"/>
          <w:sz w:val="22"/>
        </w:rPr>
      </w:pPr>
      <w:r w:rsidRPr="00EF7B48">
        <w:rPr>
          <w:b/>
          <w:color w:val="1A495D" w:themeColor="accent1" w:themeShade="80"/>
          <w:sz w:val="22"/>
        </w:rPr>
        <w:t>Verjamemo, da je komercialni ponudnik zelo zanimiv.</w:t>
      </w:r>
    </w:p>
    <w:p w:rsidR="00EA4642" w:rsidRPr="00EF7B48" w:rsidRDefault="00EA4642" w:rsidP="00373ABD">
      <w:pPr>
        <w:jc w:val="both"/>
        <w:rPr>
          <w:b/>
          <w:color w:val="1A495D" w:themeColor="accent1" w:themeShade="80"/>
          <w:sz w:val="22"/>
        </w:rPr>
      </w:pPr>
      <w:r w:rsidRPr="00EF7B48">
        <w:rPr>
          <w:color w:val="1A495D" w:themeColor="accent1" w:themeShade="80"/>
          <w:sz w:val="22"/>
        </w:rPr>
        <w:t>Socialnim in zdravstvenim organom, zavarovalnicam in končnim plačnikom storitev oskrbe, ki jih bo po 65. letu starosti potrebovalo približno 50% starejših, starejši, ki so pripravljeni plačati, morda niso najzanimivejše skupine  za izobraževanje o življenju starejših</w:t>
      </w:r>
      <w:r w:rsidRPr="00EF7B48">
        <w:rPr>
          <w:b/>
          <w:color w:val="1A495D" w:themeColor="accent1" w:themeShade="80"/>
          <w:sz w:val="22"/>
        </w:rPr>
        <w:t>.</w:t>
      </w:r>
    </w:p>
    <w:p w:rsidR="00914BF5" w:rsidRPr="00EF7B48" w:rsidRDefault="00914BF5" w:rsidP="00373ABD">
      <w:pPr>
        <w:jc w:val="both"/>
        <w:rPr>
          <w:color w:val="1A495D" w:themeColor="accent1" w:themeShade="80"/>
          <w:sz w:val="22"/>
        </w:rPr>
      </w:pPr>
      <w:r w:rsidRPr="00EF7B48">
        <w:rPr>
          <w:color w:val="1A495D" w:themeColor="accent1" w:themeShade="80"/>
          <w:sz w:val="22"/>
        </w:rPr>
        <w:t>Najzanimivejše skupine za deležnike in končne plačnike so prav gotovo socialno-ekonomske skupine, ki so najštevilčnejše zastopane ko gre za potrebo po zdravljenju, oskrbo na domu ali institucionalno oskrbo v domovih za ostarele.</w:t>
      </w:r>
    </w:p>
    <w:p w:rsidR="00914BF5" w:rsidRPr="00EF7B48" w:rsidRDefault="00914BF5" w:rsidP="00373ABD">
      <w:pPr>
        <w:jc w:val="both"/>
        <w:rPr>
          <w:color w:val="1A495D" w:themeColor="accent1" w:themeShade="80"/>
          <w:sz w:val="22"/>
          <w:szCs w:val="22"/>
        </w:rPr>
      </w:pPr>
      <w:r w:rsidRPr="00EF7B48">
        <w:rPr>
          <w:color w:val="1A495D" w:themeColor="accent1" w:themeShade="80"/>
          <w:sz w:val="22"/>
          <w:szCs w:val="22"/>
        </w:rPr>
        <w:t>Za socialno-ekonomske skupine je značilno:</w:t>
      </w:r>
    </w:p>
    <w:p w:rsidR="00914BF5" w:rsidRPr="00EF7B48" w:rsidRDefault="00914BF5" w:rsidP="00373ABD">
      <w:pPr>
        <w:spacing w:before="0" w:after="0"/>
        <w:rPr>
          <w:color w:val="1A495D" w:themeColor="accent1" w:themeShade="80"/>
          <w:sz w:val="22"/>
          <w:szCs w:val="22"/>
        </w:rPr>
      </w:pPr>
      <w:r w:rsidRPr="00EF7B48">
        <w:rPr>
          <w:color w:val="1A495D" w:themeColor="accent1" w:themeShade="80"/>
          <w:sz w:val="22"/>
          <w:szCs w:val="22"/>
        </w:rPr>
        <w:t>o Starejši z nizko ali brez izobrazbe.</w:t>
      </w:r>
      <w:r w:rsidRPr="00EF7B48">
        <w:rPr>
          <w:color w:val="1A495D" w:themeColor="accent1" w:themeShade="80"/>
          <w:sz w:val="22"/>
          <w:szCs w:val="22"/>
        </w:rPr>
        <w:br/>
        <w:t>o Starejši, ki imajo v starejših letih nizke prihodke in manj denarja od povprečja.</w:t>
      </w:r>
      <w:r w:rsidRPr="00EF7B48">
        <w:rPr>
          <w:color w:val="1A495D" w:themeColor="accent1" w:themeShade="80"/>
          <w:sz w:val="22"/>
          <w:szCs w:val="22"/>
        </w:rPr>
        <w:br/>
        <w:t>o Starejši moški in zlasti moški višje starosti.</w:t>
      </w:r>
      <w:r w:rsidRPr="00EF7B48">
        <w:rPr>
          <w:color w:val="1A495D" w:themeColor="accent1" w:themeShade="80"/>
          <w:sz w:val="22"/>
          <w:szCs w:val="22"/>
        </w:rPr>
        <w:br/>
        <w:t>o Starejši, ki pripadajo različnim skupinam priseljencev.</w:t>
      </w:r>
      <w:r w:rsidRPr="00EF7B48">
        <w:rPr>
          <w:color w:val="1A495D" w:themeColor="accent1" w:themeShade="80"/>
          <w:sz w:val="22"/>
          <w:szCs w:val="22"/>
        </w:rPr>
        <w:br/>
        <w:t>o Starejši, ki niso prepričani v lastno sposobnost spreminjanja življenjskih razmer v poznejših letih</w:t>
      </w:r>
    </w:p>
    <w:p w:rsidR="00914BF5" w:rsidRPr="00EF7B48" w:rsidRDefault="00914BF5" w:rsidP="00373ABD">
      <w:pPr>
        <w:spacing w:before="0" w:after="0"/>
        <w:rPr>
          <w:color w:val="1A495D" w:themeColor="accent1" w:themeShade="80"/>
          <w:sz w:val="22"/>
          <w:szCs w:val="22"/>
        </w:rPr>
      </w:pPr>
    </w:p>
    <w:p w:rsidR="00373ABD" w:rsidRPr="00EF7B48" w:rsidRDefault="00914BF5" w:rsidP="00373ABD">
      <w:pPr>
        <w:spacing w:before="0" w:after="0"/>
        <w:rPr>
          <w:rFonts w:ascii="Corbel" w:hAnsi="Corbel" w:cs="Arial"/>
          <w:color w:val="1A495D" w:themeColor="accent1" w:themeShade="80"/>
          <w:sz w:val="24"/>
          <w:szCs w:val="24"/>
        </w:rPr>
      </w:pPr>
      <w:r w:rsidRPr="00EF7B48">
        <w:rPr>
          <w:rFonts w:ascii="Corbel" w:hAnsi="Corbel" w:cs="Arial"/>
          <w:color w:val="1A495D" w:themeColor="accent1" w:themeShade="80"/>
          <w:sz w:val="24"/>
          <w:szCs w:val="24"/>
        </w:rPr>
        <w:t xml:space="preserve"> Menimo, da se te skupine prepletajo s tistimi, ki so manj pripravljeni plačati za tečaje o zdravju seniorjev zaradi različnih razlogov; </w:t>
      </w:r>
    </w:p>
    <w:p w:rsidR="00373ABD" w:rsidRPr="00EF7B48" w:rsidRDefault="00914BF5" w:rsidP="009D51C2">
      <w:pPr>
        <w:numPr>
          <w:ilvl w:val="0"/>
          <w:numId w:val="25"/>
        </w:numPr>
        <w:spacing w:before="0" w:after="0"/>
        <w:contextualSpacing/>
        <w:rPr>
          <w:rFonts w:ascii="Corbel" w:hAnsi="Corbel" w:cs="Arial"/>
          <w:color w:val="1A495D" w:themeColor="accent1" w:themeShade="80"/>
          <w:sz w:val="24"/>
          <w:szCs w:val="24"/>
        </w:rPr>
      </w:pPr>
      <w:r w:rsidRPr="00EF7B48">
        <w:rPr>
          <w:rFonts w:ascii="Corbel" w:hAnsi="Corbel" w:cs="Arial"/>
          <w:color w:val="1A495D" w:themeColor="accent1" w:themeShade="80"/>
          <w:sz w:val="24"/>
          <w:szCs w:val="24"/>
        </w:rPr>
        <w:t>Imajo manjše finančne sposobnosti</w:t>
      </w:r>
    </w:p>
    <w:p w:rsidR="00075B1A" w:rsidRPr="00EF7B48" w:rsidRDefault="00075B1A" w:rsidP="00075B1A">
      <w:pPr>
        <w:spacing w:before="0" w:after="0"/>
        <w:ind w:left="720"/>
        <w:contextualSpacing/>
        <w:rPr>
          <w:rFonts w:ascii="Corbel" w:hAnsi="Corbel" w:cs="Arial"/>
          <w:color w:val="1A495D" w:themeColor="accent1" w:themeShade="80"/>
          <w:sz w:val="24"/>
          <w:szCs w:val="24"/>
        </w:rPr>
      </w:pPr>
    </w:p>
    <w:p w:rsidR="00914BF5" w:rsidRPr="00EF7B48" w:rsidRDefault="00914BF5" w:rsidP="009D51C2">
      <w:pPr>
        <w:numPr>
          <w:ilvl w:val="0"/>
          <w:numId w:val="25"/>
        </w:numPr>
        <w:contextualSpacing/>
        <w:rPr>
          <w:rFonts w:ascii="Corbel" w:hAnsi="Corbel" w:cs="Arial"/>
          <w:color w:val="1A495D" w:themeColor="accent1" w:themeShade="80"/>
          <w:sz w:val="24"/>
          <w:szCs w:val="24"/>
        </w:rPr>
      </w:pPr>
      <w:r w:rsidRPr="00EF7B48">
        <w:rPr>
          <w:rFonts w:ascii="Corbel" w:hAnsi="Corbel" w:cs="Arial"/>
          <w:color w:val="1A495D" w:themeColor="accent1" w:themeShade="80"/>
          <w:sz w:val="24"/>
          <w:szCs w:val="24"/>
        </w:rPr>
        <w:t>Imajo zelo malo ali pa nimajo izkušenj s prijavo na "poučevanje" in imajo zelo malo zaupanja, da se sploh lahko kaj naučijo</w:t>
      </w:r>
    </w:p>
    <w:p w:rsidR="00373ABD" w:rsidRPr="00EF7B48" w:rsidRDefault="00914BF5" w:rsidP="009D51C2">
      <w:pPr>
        <w:pStyle w:val="Listeafsnit"/>
        <w:numPr>
          <w:ilvl w:val="0"/>
          <w:numId w:val="25"/>
        </w:numPr>
        <w:rPr>
          <w:rFonts w:ascii="Corbel" w:hAnsi="Corbel" w:cs="Arial"/>
          <w:color w:val="1A495D" w:themeColor="accent1" w:themeShade="80"/>
          <w:sz w:val="24"/>
          <w:szCs w:val="24"/>
        </w:rPr>
      </w:pPr>
      <w:r w:rsidRPr="00EF7B48">
        <w:rPr>
          <w:rFonts w:ascii="Corbel" w:hAnsi="Corbel" w:cs="Arial"/>
          <w:color w:val="1A495D" w:themeColor="accent1" w:themeShade="80"/>
          <w:sz w:val="24"/>
          <w:szCs w:val="24"/>
        </w:rPr>
        <w:t>Manj so prepričani v lastno sposobnost vplivanja na življenjske razmere v poznejšem življenju</w:t>
      </w:r>
    </w:p>
    <w:p w:rsidR="00914BF5" w:rsidRPr="00EF7B48" w:rsidRDefault="00914BF5" w:rsidP="007962F9">
      <w:pPr>
        <w:rPr>
          <w:rFonts w:ascii="Corbel" w:hAnsi="Corbel" w:cs="Arial"/>
          <w:color w:val="1A495D" w:themeColor="accent1" w:themeShade="80"/>
          <w:sz w:val="24"/>
          <w:szCs w:val="24"/>
        </w:rPr>
      </w:pPr>
    </w:p>
    <w:p w:rsidR="007962F9" w:rsidRPr="00EF7B48" w:rsidRDefault="007962F9" w:rsidP="00373ABD">
      <w:pPr>
        <w:jc w:val="both"/>
        <w:rPr>
          <w:color w:val="1A495D" w:themeColor="accent1" w:themeShade="80"/>
          <w:sz w:val="22"/>
          <w:szCs w:val="22"/>
        </w:rPr>
      </w:pPr>
      <w:r w:rsidRPr="00EF7B48">
        <w:rPr>
          <w:color w:val="1A495D" w:themeColor="accent1" w:themeShade="80"/>
          <w:sz w:val="22"/>
          <w:szCs w:val="22"/>
        </w:rPr>
        <w:t>Pristojbina bo zlahka postala izgovor, zakaj se ne bodo prijavili na tečaje, čeprav bi morda imeli največ koristi. Ta skupina starejših je glavni razlog, zaradi katerega predlagamo, da končni plačniki resno razmislijo o brezplačnih zdravstvenih tečajih.</w:t>
      </w:r>
    </w:p>
    <w:p w:rsidR="007962F9" w:rsidRPr="00EF7B48" w:rsidRDefault="007962F9" w:rsidP="00373ABD">
      <w:pPr>
        <w:jc w:val="both"/>
        <w:rPr>
          <w:color w:val="1A495D" w:themeColor="accent1" w:themeShade="80"/>
          <w:sz w:val="22"/>
          <w:szCs w:val="22"/>
        </w:rPr>
      </w:pPr>
      <w:r w:rsidRPr="00EF7B48">
        <w:rPr>
          <w:color w:val="1A495D" w:themeColor="accent1" w:themeShade="80"/>
          <w:sz w:val="22"/>
          <w:szCs w:val="22"/>
        </w:rPr>
        <w:t>Z uporabo ocene danskih seniorjev bomo morda ugotovili, kako velik izziv je, da dosežemo seniorje, ki bodo tečajem največ pridobili.</w:t>
      </w:r>
    </w:p>
    <w:p w:rsidR="007962F9" w:rsidRPr="00EF7B48" w:rsidRDefault="007962F9" w:rsidP="00373ABD">
      <w:pPr>
        <w:jc w:val="both"/>
        <w:rPr>
          <w:color w:val="1A495D" w:themeColor="accent1" w:themeShade="80"/>
          <w:sz w:val="22"/>
          <w:szCs w:val="22"/>
        </w:rPr>
      </w:pPr>
      <w:r w:rsidRPr="00EF7B48">
        <w:rPr>
          <w:color w:val="1A495D" w:themeColor="accent1" w:themeShade="80"/>
          <w:sz w:val="22"/>
          <w:szCs w:val="22"/>
        </w:rPr>
        <w:t>Pomembno je upoštevati, da so danski seniorji v evropskem merilu verjetno v top 5 po ekonomski in socialni varnosti. Iz tega lahko sklepamo, da ni presenetljivo, da danski seniorji odgovarjajo, da so pripravljeni plačati za tečaj,  kot je to objavljeno v tabeli 12.</w:t>
      </w:r>
    </w:p>
    <w:p w:rsidR="00373ABD" w:rsidRPr="00EF7B48" w:rsidRDefault="007962F9" w:rsidP="00373ABD">
      <w:pPr>
        <w:jc w:val="both"/>
        <w:rPr>
          <w:color w:val="1A495D" w:themeColor="accent1" w:themeShade="80"/>
          <w:sz w:val="22"/>
          <w:szCs w:val="22"/>
        </w:rPr>
      </w:pPr>
      <w:r w:rsidRPr="00EF7B48">
        <w:rPr>
          <w:color w:val="1A495D" w:themeColor="accent1" w:themeShade="80"/>
          <w:sz w:val="22"/>
          <w:szCs w:val="22"/>
        </w:rPr>
        <w:t>Še posebej, če pogledamo še 3 druga vprašanja, na katera so odgovarjali v istem vprašalniku.</w:t>
      </w:r>
    </w:p>
    <w:tbl>
      <w:tblPr>
        <w:tblStyle w:val="Tabel-Gitter"/>
        <w:tblW w:w="0" w:type="auto"/>
        <w:tblInd w:w="-5" w:type="dxa"/>
        <w:tblLayout w:type="fixed"/>
        <w:tblLook w:val="04A0" w:firstRow="1" w:lastRow="0" w:firstColumn="1" w:lastColumn="0" w:noHBand="0" w:noVBand="1"/>
      </w:tblPr>
      <w:tblGrid>
        <w:gridCol w:w="993"/>
        <w:gridCol w:w="850"/>
        <w:gridCol w:w="851"/>
        <w:gridCol w:w="992"/>
        <w:gridCol w:w="3402"/>
        <w:gridCol w:w="1843"/>
      </w:tblGrid>
      <w:tr w:rsidR="007962F9" w:rsidRPr="00EF7B48" w:rsidTr="00F0480C">
        <w:tc>
          <w:tcPr>
            <w:tcW w:w="8931" w:type="dxa"/>
            <w:gridSpan w:val="6"/>
            <w:shd w:val="clear" w:color="auto" w:fill="DDF0F2" w:themeFill="accent2" w:themeFillTint="33"/>
          </w:tcPr>
          <w:p w:rsidR="00373ABD" w:rsidRPr="00EF7B48" w:rsidRDefault="007962F9" w:rsidP="007962F9">
            <w:pPr>
              <w:jc w:val="center"/>
              <w:rPr>
                <w:rFonts w:cs="Calibri"/>
                <w:color w:val="1A495D" w:themeColor="accent1" w:themeShade="80"/>
                <w:sz w:val="22"/>
                <w:szCs w:val="22"/>
              </w:rPr>
            </w:pPr>
            <w:r w:rsidRPr="00EF7B48">
              <w:rPr>
                <w:rFonts w:cs="Calibri"/>
                <w:color w:val="1A495D" w:themeColor="accent1" w:themeShade="80"/>
                <w:sz w:val="22"/>
                <w:szCs w:val="22"/>
              </w:rPr>
              <w:t>Vprašanje</w:t>
            </w:r>
            <w:r w:rsidR="00075B1A" w:rsidRPr="00EF7B48">
              <w:rPr>
                <w:rFonts w:cs="Calibri"/>
                <w:color w:val="1A495D" w:themeColor="accent1" w:themeShade="80"/>
                <w:sz w:val="22"/>
                <w:szCs w:val="22"/>
              </w:rPr>
              <w:t xml:space="preserve">: </w:t>
            </w:r>
            <w:r w:rsidRPr="00EF7B48">
              <w:rPr>
                <w:rStyle w:val="tlid-translation"/>
                <w:color w:val="1A495D" w:themeColor="accent1" w:themeShade="80"/>
                <w:sz w:val="22"/>
                <w:szCs w:val="22"/>
              </w:rPr>
              <w:t>Zaključili ste 16-urni tečaj,  vključno s časom za testiranje.</w:t>
            </w:r>
            <w:r w:rsidRPr="00EF7B48">
              <w:rPr>
                <w:color w:val="1A495D" w:themeColor="accent1" w:themeShade="80"/>
                <w:sz w:val="22"/>
                <w:szCs w:val="22"/>
              </w:rPr>
              <w:br/>
            </w:r>
            <w:r w:rsidRPr="00EF7B48">
              <w:rPr>
                <w:rStyle w:val="tlid-translation"/>
                <w:color w:val="1A495D" w:themeColor="accent1" w:themeShade="80"/>
                <w:sz w:val="22"/>
                <w:szCs w:val="22"/>
              </w:rPr>
              <w:t>Ste se naučili česa novega o procesu staranja?</w:t>
            </w:r>
          </w:p>
        </w:tc>
      </w:tr>
      <w:tr w:rsidR="00F0480C" w:rsidRPr="00EF7B48" w:rsidTr="00F0480C">
        <w:tc>
          <w:tcPr>
            <w:tcW w:w="8931" w:type="dxa"/>
            <w:gridSpan w:val="6"/>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Prosim, označite samo eno polje.</w:t>
            </w:r>
          </w:p>
        </w:tc>
      </w:tr>
      <w:tr w:rsidR="00F0480C" w:rsidRPr="00EF7B48" w:rsidTr="00F0480C">
        <w:tc>
          <w:tcPr>
            <w:tcW w:w="993"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Ne</w:t>
            </w:r>
          </w:p>
        </w:tc>
        <w:tc>
          <w:tcPr>
            <w:tcW w:w="850"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malo</w:t>
            </w:r>
          </w:p>
        </w:tc>
        <w:tc>
          <w:tcPr>
            <w:tcW w:w="851"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nekaj</w:t>
            </w:r>
          </w:p>
        </w:tc>
        <w:tc>
          <w:tcPr>
            <w:tcW w:w="992"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veliko</w:t>
            </w:r>
            <w:r w:rsidR="00373ABD" w:rsidRPr="00EF7B48">
              <w:rPr>
                <w:rFonts w:cs="Calibri"/>
                <w:color w:val="1A495D" w:themeColor="accent1" w:themeShade="80"/>
                <w:sz w:val="22"/>
                <w:szCs w:val="22"/>
              </w:rPr>
              <w:t xml:space="preserve"> </w:t>
            </w:r>
          </w:p>
        </w:tc>
        <w:tc>
          <w:tcPr>
            <w:tcW w:w="3402"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Presenečen sem nad količino znanja o tem, kaj je pomembno v življenju starejših.</w:t>
            </w:r>
          </w:p>
        </w:tc>
        <w:tc>
          <w:tcPr>
            <w:tcW w:w="1843"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Brez odgovora</w:t>
            </w:r>
          </w:p>
        </w:tc>
      </w:tr>
      <w:tr w:rsidR="00F0480C" w:rsidRPr="00EF7B48" w:rsidTr="00F0480C">
        <w:tc>
          <w:tcPr>
            <w:tcW w:w="993"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0</w:t>
            </w:r>
          </w:p>
        </w:tc>
        <w:tc>
          <w:tcPr>
            <w:tcW w:w="850"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w:t>
            </w:r>
          </w:p>
        </w:tc>
        <w:tc>
          <w:tcPr>
            <w:tcW w:w="851"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9</w:t>
            </w:r>
          </w:p>
        </w:tc>
        <w:tc>
          <w:tcPr>
            <w:tcW w:w="992"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14</w:t>
            </w:r>
          </w:p>
        </w:tc>
        <w:tc>
          <w:tcPr>
            <w:tcW w:w="3402"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18</w:t>
            </w:r>
          </w:p>
        </w:tc>
        <w:tc>
          <w:tcPr>
            <w:tcW w:w="1843"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4</w:t>
            </w:r>
          </w:p>
        </w:tc>
      </w:tr>
      <w:tr w:rsidR="00F0480C" w:rsidRPr="00EF7B48" w:rsidTr="00F0480C">
        <w:tc>
          <w:tcPr>
            <w:tcW w:w="993"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p>
        </w:tc>
        <w:tc>
          <w:tcPr>
            <w:tcW w:w="850"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2,9%</w:t>
            </w:r>
          </w:p>
        </w:tc>
        <w:tc>
          <w:tcPr>
            <w:tcW w:w="851"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25,7%</w:t>
            </w:r>
          </w:p>
        </w:tc>
        <w:tc>
          <w:tcPr>
            <w:tcW w:w="992"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40,0%</w:t>
            </w:r>
          </w:p>
        </w:tc>
        <w:tc>
          <w:tcPr>
            <w:tcW w:w="3402"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51,4%</w:t>
            </w:r>
          </w:p>
        </w:tc>
        <w:tc>
          <w:tcPr>
            <w:tcW w:w="1843"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p>
        </w:tc>
      </w:tr>
    </w:tbl>
    <w:p w:rsidR="00373ABD" w:rsidRPr="00EF7B48" w:rsidRDefault="00373ABD" w:rsidP="00373ABD">
      <w:pPr>
        <w:rPr>
          <w:rFonts w:cs="Calibri"/>
          <w:color w:val="1A495D" w:themeColor="accent1" w:themeShade="80"/>
          <w:sz w:val="22"/>
          <w:szCs w:val="22"/>
        </w:rPr>
      </w:pPr>
    </w:p>
    <w:tbl>
      <w:tblPr>
        <w:tblStyle w:val="Tabel-Gitter"/>
        <w:tblW w:w="8931" w:type="dxa"/>
        <w:tblInd w:w="-5" w:type="dxa"/>
        <w:tblLayout w:type="fixed"/>
        <w:tblLook w:val="04A0" w:firstRow="1" w:lastRow="0" w:firstColumn="1" w:lastColumn="0" w:noHBand="0" w:noVBand="1"/>
      </w:tblPr>
      <w:tblGrid>
        <w:gridCol w:w="1276"/>
        <w:gridCol w:w="709"/>
        <w:gridCol w:w="850"/>
        <w:gridCol w:w="851"/>
        <w:gridCol w:w="2410"/>
        <w:gridCol w:w="2835"/>
      </w:tblGrid>
      <w:tr w:rsidR="00F0480C" w:rsidRPr="00EF7B48" w:rsidTr="00F0480C">
        <w:tc>
          <w:tcPr>
            <w:tcW w:w="8931" w:type="dxa"/>
            <w:gridSpan w:val="6"/>
            <w:shd w:val="clear" w:color="auto" w:fill="DDF0F2" w:themeFill="accent2" w:themeFillTint="33"/>
          </w:tcPr>
          <w:p w:rsidR="00373ABD" w:rsidRPr="00EF7B48" w:rsidRDefault="00F0480C" w:rsidP="00F0480C">
            <w:pPr>
              <w:jc w:val="center"/>
              <w:rPr>
                <w:rFonts w:cs="Calibri"/>
                <w:color w:val="1A495D" w:themeColor="accent1" w:themeShade="80"/>
                <w:sz w:val="22"/>
                <w:szCs w:val="22"/>
              </w:rPr>
            </w:pPr>
            <w:r w:rsidRPr="00EF7B48">
              <w:rPr>
                <w:rFonts w:cs="Calibri"/>
                <w:color w:val="1A495D" w:themeColor="accent1" w:themeShade="80"/>
                <w:sz w:val="22"/>
                <w:szCs w:val="22"/>
              </w:rPr>
              <w:t>Vprašanje</w:t>
            </w:r>
            <w:r w:rsidR="00075B1A" w:rsidRPr="00EF7B48">
              <w:rPr>
                <w:rFonts w:cs="Calibri"/>
                <w:color w:val="1A495D" w:themeColor="accent1" w:themeShade="80"/>
                <w:sz w:val="22"/>
                <w:szCs w:val="22"/>
              </w:rPr>
              <w:t xml:space="preserve">: </w:t>
            </w:r>
            <w:r w:rsidRPr="00EF7B48">
              <w:rPr>
                <w:rFonts w:cs="Calibri"/>
                <w:color w:val="1A495D" w:themeColor="accent1" w:themeShade="80"/>
                <w:sz w:val="22"/>
                <w:szCs w:val="22"/>
              </w:rPr>
              <w:t>Menite, da vas bo tečaj spodbudil k temu, da boste trenirali in vzdrževali različne fizične sposobnosti?</w:t>
            </w:r>
          </w:p>
        </w:tc>
      </w:tr>
      <w:tr w:rsidR="00F0480C" w:rsidRPr="00EF7B48" w:rsidTr="00F0480C">
        <w:tc>
          <w:tcPr>
            <w:tcW w:w="8931" w:type="dxa"/>
            <w:gridSpan w:val="6"/>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Označite samo eno polje.</w:t>
            </w:r>
          </w:p>
        </w:tc>
      </w:tr>
      <w:tr w:rsidR="00F0480C" w:rsidRPr="00EF7B48" w:rsidTr="00F0480C">
        <w:tc>
          <w:tcPr>
            <w:tcW w:w="1276"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Ne</w:t>
            </w:r>
          </w:p>
        </w:tc>
        <w:tc>
          <w:tcPr>
            <w:tcW w:w="709"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malo</w:t>
            </w:r>
          </w:p>
        </w:tc>
        <w:tc>
          <w:tcPr>
            <w:tcW w:w="850"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nekaj</w:t>
            </w:r>
          </w:p>
        </w:tc>
        <w:tc>
          <w:tcPr>
            <w:tcW w:w="851"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veliko</w:t>
            </w:r>
          </w:p>
        </w:tc>
        <w:tc>
          <w:tcPr>
            <w:tcW w:w="2410"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 Trenutno verjamem, da se bom začel truditi za vzdrževanje svoje fizične moči in kompetenc.</w:t>
            </w:r>
          </w:p>
        </w:tc>
        <w:tc>
          <w:tcPr>
            <w:tcW w:w="2835" w:type="dxa"/>
          </w:tcPr>
          <w:p w:rsidR="00F0480C" w:rsidRPr="00EF7B48" w:rsidRDefault="00F0480C" w:rsidP="00F0480C">
            <w:pPr>
              <w:jc w:val="center"/>
              <w:rPr>
                <w:rFonts w:cs="Calibri"/>
                <w:color w:val="1A495D" w:themeColor="accent1" w:themeShade="80"/>
                <w:sz w:val="22"/>
                <w:szCs w:val="22"/>
              </w:rPr>
            </w:pPr>
            <w:r w:rsidRPr="00EF7B48">
              <w:rPr>
                <w:rFonts w:cs="Calibri"/>
                <w:color w:val="1A495D" w:themeColor="accent1" w:themeShade="80"/>
                <w:sz w:val="22"/>
                <w:szCs w:val="22"/>
              </w:rPr>
              <w:t>Da. Trenutno verjamem, da se bom začel truditi za izboljšanje svoje fizične moči in kompetenc.</w:t>
            </w:r>
          </w:p>
          <w:p w:rsidR="00373ABD" w:rsidRPr="00EF7B48" w:rsidRDefault="00373ABD" w:rsidP="00373ABD">
            <w:pPr>
              <w:jc w:val="center"/>
              <w:rPr>
                <w:rFonts w:cs="Calibri"/>
                <w:color w:val="1A495D" w:themeColor="accent1" w:themeShade="80"/>
                <w:sz w:val="22"/>
                <w:szCs w:val="22"/>
              </w:rPr>
            </w:pPr>
          </w:p>
        </w:tc>
      </w:tr>
      <w:tr w:rsidR="00F0480C" w:rsidRPr="00EF7B48" w:rsidTr="00F0480C">
        <w:tc>
          <w:tcPr>
            <w:tcW w:w="1276"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2,8%</w:t>
            </w:r>
          </w:p>
        </w:tc>
        <w:tc>
          <w:tcPr>
            <w:tcW w:w="709"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3</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8,5%</w:t>
            </w:r>
          </w:p>
        </w:tc>
        <w:tc>
          <w:tcPr>
            <w:tcW w:w="850"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14</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40,0%</w:t>
            </w:r>
          </w:p>
        </w:tc>
        <w:tc>
          <w:tcPr>
            <w:tcW w:w="851"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9</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25,7%</w:t>
            </w:r>
          </w:p>
        </w:tc>
        <w:tc>
          <w:tcPr>
            <w:tcW w:w="2410"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13</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37,2%</w:t>
            </w:r>
          </w:p>
        </w:tc>
        <w:tc>
          <w:tcPr>
            <w:tcW w:w="2835"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7</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20,0%</w:t>
            </w:r>
          </w:p>
        </w:tc>
      </w:tr>
    </w:tbl>
    <w:p w:rsidR="00373ABD" w:rsidRPr="00EF7B48" w:rsidRDefault="00373ABD" w:rsidP="00373ABD">
      <w:pPr>
        <w:rPr>
          <w:rFonts w:cs="Calibri"/>
          <w:color w:val="1A495D" w:themeColor="accent1" w:themeShade="80"/>
          <w:sz w:val="22"/>
          <w:szCs w:val="22"/>
        </w:rPr>
      </w:pPr>
    </w:p>
    <w:tbl>
      <w:tblPr>
        <w:tblStyle w:val="Tabel-Gitter"/>
        <w:tblW w:w="8931" w:type="dxa"/>
        <w:tblInd w:w="-5" w:type="dxa"/>
        <w:tblLook w:val="04A0" w:firstRow="1" w:lastRow="0" w:firstColumn="1" w:lastColumn="0" w:noHBand="0" w:noVBand="1"/>
      </w:tblPr>
      <w:tblGrid>
        <w:gridCol w:w="2835"/>
        <w:gridCol w:w="3686"/>
        <w:gridCol w:w="2410"/>
      </w:tblGrid>
      <w:tr w:rsidR="00F0480C" w:rsidRPr="00EF7B48" w:rsidTr="00F0480C">
        <w:tc>
          <w:tcPr>
            <w:tcW w:w="8931" w:type="dxa"/>
            <w:gridSpan w:val="3"/>
            <w:shd w:val="clear" w:color="auto" w:fill="DDF0F2" w:themeFill="accent2" w:themeFillTint="33"/>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Vprašanje: Ali menite, da je imel tečaj vsebino in kakovost, zaradi katere jo boste priporočili svojim znancem, če se bo znova začel?</w:t>
            </w:r>
          </w:p>
        </w:tc>
      </w:tr>
      <w:tr w:rsidR="00F0480C" w:rsidRPr="00EF7B48" w:rsidTr="00F0480C">
        <w:tc>
          <w:tcPr>
            <w:tcW w:w="8931" w:type="dxa"/>
            <w:gridSpan w:val="3"/>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Označite samo eno polje.</w:t>
            </w:r>
          </w:p>
        </w:tc>
      </w:tr>
      <w:tr w:rsidR="00F0480C" w:rsidRPr="00EF7B48" w:rsidTr="00F0480C">
        <w:tc>
          <w:tcPr>
            <w:tcW w:w="2835"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Da.</w:t>
            </w:r>
          </w:p>
        </w:tc>
        <w:tc>
          <w:tcPr>
            <w:tcW w:w="3686"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Ne</w:t>
            </w:r>
          </w:p>
        </w:tc>
        <w:tc>
          <w:tcPr>
            <w:tcW w:w="2410"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Ne vem</w:t>
            </w:r>
          </w:p>
        </w:tc>
      </w:tr>
      <w:tr w:rsidR="00F0480C" w:rsidRPr="00EF7B48" w:rsidTr="00F0480C">
        <w:tc>
          <w:tcPr>
            <w:tcW w:w="2835"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34</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97,14%</w:t>
            </w:r>
          </w:p>
        </w:tc>
        <w:tc>
          <w:tcPr>
            <w:tcW w:w="3686"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0</w:t>
            </w:r>
          </w:p>
        </w:tc>
        <w:tc>
          <w:tcPr>
            <w:tcW w:w="2410"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2,86%</w:t>
            </w:r>
          </w:p>
        </w:tc>
      </w:tr>
    </w:tbl>
    <w:p w:rsidR="00373ABD" w:rsidRPr="00EF7B48" w:rsidRDefault="00373ABD" w:rsidP="00373ABD">
      <w:pPr>
        <w:spacing w:before="0" w:after="0"/>
        <w:rPr>
          <w:rFonts w:cs="Calibri"/>
          <w:color w:val="1A495D" w:themeColor="accent1" w:themeShade="80"/>
          <w:sz w:val="22"/>
          <w:szCs w:val="22"/>
        </w:rPr>
      </w:pPr>
    </w:p>
    <w:p w:rsidR="002462BB" w:rsidRPr="00EF7B48" w:rsidRDefault="002462BB" w:rsidP="00373ABD">
      <w:pPr>
        <w:spacing w:before="0" w:after="0"/>
        <w:rPr>
          <w:rFonts w:cs="Calibri"/>
          <w:color w:val="1A495D" w:themeColor="accent1" w:themeShade="80"/>
          <w:sz w:val="22"/>
          <w:szCs w:val="22"/>
        </w:rPr>
      </w:pPr>
    </w:p>
    <w:tbl>
      <w:tblPr>
        <w:tblStyle w:val="Tabel-Gitter"/>
        <w:tblW w:w="8883" w:type="dxa"/>
        <w:tblInd w:w="-5" w:type="dxa"/>
        <w:tblLook w:val="04A0" w:firstRow="1" w:lastRow="0" w:firstColumn="1" w:lastColumn="0" w:noHBand="0" w:noVBand="1"/>
      </w:tblPr>
      <w:tblGrid>
        <w:gridCol w:w="1371"/>
        <w:gridCol w:w="2174"/>
        <w:gridCol w:w="1192"/>
        <w:gridCol w:w="3060"/>
        <w:gridCol w:w="1086"/>
      </w:tblGrid>
      <w:tr w:rsidR="00F0480C" w:rsidRPr="00EF7B48" w:rsidTr="00F0480C">
        <w:tc>
          <w:tcPr>
            <w:tcW w:w="8883" w:type="dxa"/>
            <w:gridSpan w:val="5"/>
            <w:shd w:val="clear" w:color="auto" w:fill="DDF0F2" w:themeFill="accent2" w:themeFillTint="33"/>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Kam bi se postavili glede na te kategorije?</w:t>
            </w:r>
          </w:p>
        </w:tc>
      </w:tr>
      <w:tr w:rsidR="00F0480C" w:rsidRPr="00EF7B48" w:rsidTr="00F0480C">
        <w:tc>
          <w:tcPr>
            <w:tcW w:w="8883" w:type="dxa"/>
            <w:gridSpan w:val="5"/>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Označite samo eno polje.</w:t>
            </w:r>
          </w:p>
        </w:tc>
      </w:tr>
      <w:tr w:rsidR="00F0480C" w:rsidRPr="00EF7B48" w:rsidTr="00F0480C">
        <w:tc>
          <w:tcPr>
            <w:tcW w:w="1371"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Nisem bogat/a</w:t>
            </w:r>
          </w:p>
        </w:tc>
        <w:tc>
          <w:tcPr>
            <w:tcW w:w="2174"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V skupini s srednjimi dohodki pri starejših</w:t>
            </w:r>
          </w:p>
        </w:tc>
        <w:tc>
          <w:tcPr>
            <w:tcW w:w="1192"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Nekje vmes</w:t>
            </w:r>
          </w:p>
        </w:tc>
        <w:tc>
          <w:tcPr>
            <w:tcW w:w="3060" w:type="dxa"/>
          </w:tcPr>
          <w:p w:rsidR="00373ABD" w:rsidRPr="00EF7B48" w:rsidRDefault="00F0480C" w:rsidP="00F0480C">
            <w:pPr>
              <w:jc w:val="center"/>
              <w:rPr>
                <w:rFonts w:cs="Calibri"/>
                <w:color w:val="1A495D" w:themeColor="accent1" w:themeShade="80"/>
                <w:sz w:val="22"/>
                <w:szCs w:val="22"/>
              </w:rPr>
            </w:pPr>
            <w:r w:rsidRPr="00EF7B48">
              <w:rPr>
                <w:rFonts w:cs="Calibri"/>
                <w:color w:val="1A495D" w:themeColor="accent1" w:themeShade="80"/>
                <w:sz w:val="22"/>
                <w:szCs w:val="22"/>
              </w:rPr>
              <w:t>Mislim, da imam boljšo pokojnino od večine starejših.</w:t>
            </w:r>
          </w:p>
        </w:tc>
        <w:tc>
          <w:tcPr>
            <w:tcW w:w="1086" w:type="dxa"/>
          </w:tcPr>
          <w:p w:rsidR="00373ABD" w:rsidRPr="00EF7B48" w:rsidRDefault="00F0480C" w:rsidP="00373ABD">
            <w:pPr>
              <w:jc w:val="center"/>
              <w:rPr>
                <w:rFonts w:cs="Calibri"/>
                <w:color w:val="1A495D" w:themeColor="accent1" w:themeShade="80"/>
                <w:sz w:val="22"/>
                <w:szCs w:val="22"/>
              </w:rPr>
            </w:pPr>
            <w:r w:rsidRPr="00EF7B48">
              <w:rPr>
                <w:rFonts w:cs="Calibri"/>
                <w:color w:val="1A495D" w:themeColor="accent1" w:themeShade="80"/>
                <w:sz w:val="22"/>
                <w:szCs w:val="22"/>
              </w:rPr>
              <w:t>Brez odgovora</w:t>
            </w:r>
          </w:p>
        </w:tc>
      </w:tr>
      <w:tr w:rsidR="00F0480C" w:rsidRPr="00EF7B48" w:rsidTr="00F0480C">
        <w:tc>
          <w:tcPr>
            <w:tcW w:w="1371"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4</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11,43%</w:t>
            </w:r>
          </w:p>
        </w:tc>
        <w:tc>
          <w:tcPr>
            <w:tcW w:w="2174"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18</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51,43%</w:t>
            </w:r>
          </w:p>
        </w:tc>
        <w:tc>
          <w:tcPr>
            <w:tcW w:w="1192"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3</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8,57%</w:t>
            </w:r>
          </w:p>
        </w:tc>
        <w:tc>
          <w:tcPr>
            <w:tcW w:w="3060"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9</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25,71%</w:t>
            </w:r>
          </w:p>
        </w:tc>
        <w:tc>
          <w:tcPr>
            <w:tcW w:w="1086" w:type="dxa"/>
            <w:shd w:val="clear" w:color="auto" w:fill="E4E7E8" w:themeFill="accent4" w:themeFillTint="33"/>
          </w:tcPr>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1</w:t>
            </w:r>
          </w:p>
          <w:p w:rsidR="00373ABD" w:rsidRPr="00EF7B48" w:rsidRDefault="00373ABD" w:rsidP="00373ABD">
            <w:pPr>
              <w:jc w:val="center"/>
              <w:rPr>
                <w:rFonts w:cs="Calibri"/>
                <w:color w:val="1A495D" w:themeColor="accent1" w:themeShade="80"/>
                <w:sz w:val="22"/>
                <w:szCs w:val="22"/>
              </w:rPr>
            </w:pPr>
            <w:r w:rsidRPr="00EF7B48">
              <w:rPr>
                <w:rFonts w:cs="Calibri"/>
                <w:color w:val="1A495D" w:themeColor="accent1" w:themeShade="80"/>
                <w:sz w:val="22"/>
                <w:szCs w:val="22"/>
              </w:rPr>
              <w:t>2,86%</w:t>
            </w:r>
          </w:p>
        </w:tc>
      </w:tr>
    </w:tbl>
    <w:p w:rsidR="00D95265" w:rsidRPr="00EF7B48" w:rsidRDefault="00F0480C" w:rsidP="00D95265">
      <w:pPr>
        <w:rPr>
          <w:rFonts w:cs="Calibri"/>
          <w:color w:val="1A495D" w:themeColor="accent1" w:themeShade="80"/>
          <w:sz w:val="22"/>
          <w:szCs w:val="22"/>
        </w:rPr>
      </w:pPr>
      <w:r w:rsidRPr="00EF7B48">
        <w:rPr>
          <w:rFonts w:cs="Calibri"/>
          <w:color w:val="1A495D" w:themeColor="accent1" w:themeShade="80"/>
          <w:sz w:val="22"/>
          <w:szCs w:val="22"/>
        </w:rPr>
        <w:t>Čeprav 88% starejših</w:t>
      </w:r>
      <w:r w:rsidR="00D95265" w:rsidRPr="00EF7B48">
        <w:rPr>
          <w:rFonts w:cs="Calibri"/>
          <w:color w:val="1A495D" w:themeColor="accent1" w:themeShade="80"/>
          <w:sz w:val="22"/>
          <w:szCs w:val="22"/>
        </w:rPr>
        <w:t xml:space="preserve"> na Danskem</w:t>
      </w:r>
      <w:r w:rsidRPr="00EF7B48">
        <w:rPr>
          <w:rFonts w:cs="Calibri"/>
          <w:color w:val="1A495D" w:themeColor="accent1" w:themeShade="80"/>
          <w:sz w:val="22"/>
          <w:szCs w:val="22"/>
        </w:rPr>
        <w:t xml:space="preserve"> meni, da imajo dobro </w:t>
      </w:r>
      <w:r w:rsidR="00D95265" w:rsidRPr="00EF7B48">
        <w:rPr>
          <w:rFonts w:cs="Calibri"/>
          <w:color w:val="1A495D" w:themeColor="accent1" w:themeShade="80"/>
          <w:sz w:val="22"/>
          <w:szCs w:val="22"/>
        </w:rPr>
        <w:t>pokojnino jih</w:t>
      </w:r>
      <w:r w:rsidRPr="00EF7B48">
        <w:rPr>
          <w:rFonts w:cs="Calibri"/>
          <w:color w:val="1A495D" w:themeColor="accent1" w:themeShade="80"/>
          <w:sz w:val="22"/>
          <w:szCs w:val="22"/>
        </w:rPr>
        <w:t>:</w:t>
      </w:r>
      <w:r w:rsidRPr="00EF7B48">
        <w:rPr>
          <w:rFonts w:cs="Calibri"/>
          <w:color w:val="1A495D" w:themeColor="accent1" w:themeShade="80"/>
          <w:sz w:val="22"/>
          <w:szCs w:val="22"/>
        </w:rPr>
        <w:br/>
      </w:r>
      <w:r w:rsidR="00D95265" w:rsidRPr="00EF7B48">
        <w:rPr>
          <w:rFonts w:cs="Calibri"/>
          <w:color w:val="1A495D" w:themeColor="accent1" w:themeShade="80"/>
          <w:sz w:val="22"/>
          <w:szCs w:val="22"/>
        </w:rPr>
        <w:t xml:space="preserve">• 20% </w:t>
      </w:r>
      <w:r w:rsidRPr="00EF7B48">
        <w:rPr>
          <w:rFonts w:cs="Calibri"/>
          <w:color w:val="1A495D" w:themeColor="accent1" w:themeShade="80"/>
          <w:sz w:val="22"/>
          <w:szCs w:val="22"/>
        </w:rPr>
        <w:t>odgovori, da niso pripravljeni plačati več kot 25 evrov za 16-urni tečaj zdravstvenega varstva, vključno s testiranjem.</w:t>
      </w:r>
      <w:r w:rsidRPr="00EF7B48">
        <w:rPr>
          <w:rFonts w:cs="Calibri"/>
          <w:color w:val="1A495D" w:themeColor="accent1" w:themeShade="80"/>
          <w:sz w:val="22"/>
          <w:szCs w:val="22"/>
        </w:rPr>
        <w:br/>
        <w:t>Kljub temu</w:t>
      </w:r>
      <w:r w:rsidR="00D95265" w:rsidRPr="00EF7B48">
        <w:rPr>
          <w:rFonts w:cs="Calibri"/>
          <w:color w:val="1A495D" w:themeColor="accent1" w:themeShade="80"/>
          <w:sz w:val="22"/>
          <w:szCs w:val="22"/>
        </w:rPr>
        <w:t xml:space="preserve"> jih je</w:t>
      </w:r>
      <w:r w:rsidRPr="00EF7B48">
        <w:rPr>
          <w:rFonts w:cs="Calibri"/>
          <w:color w:val="1A495D" w:themeColor="accent1" w:themeShade="80"/>
          <w:sz w:val="22"/>
          <w:szCs w:val="22"/>
        </w:rPr>
        <w:br/>
      </w:r>
      <w:r w:rsidR="00D95265" w:rsidRPr="00EF7B48">
        <w:rPr>
          <w:rFonts w:cs="Calibri"/>
          <w:color w:val="1A495D" w:themeColor="accent1" w:themeShade="80"/>
          <w:sz w:val="22"/>
          <w:szCs w:val="22"/>
        </w:rPr>
        <w:t xml:space="preserve">• 95% </w:t>
      </w:r>
      <w:r w:rsidRPr="00EF7B48">
        <w:rPr>
          <w:rFonts w:cs="Calibri"/>
          <w:color w:val="1A495D" w:themeColor="accent1" w:themeShade="80"/>
          <w:sz w:val="22"/>
          <w:szCs w:val="22"/>
        </w:rPr>
        <w:t xml:space="preserve"> zelo zadovoljnih s tečajem in 90% jih je presenečenih, da obstaja toliko dokumentiranega znanja o staranju.</w:t>
      </w:r>
      <w:r w:rsidRPr="00EF7B48">
        <w:rPr>
          <w:rFonts w:cs="Calibri"/>
          <w:color w:val="1A495D" w:themeColor="accent1" w:themeShade="80"/>
          <w:sz w:val="22"/>
          <w:szCs w:val="22"/>
        </w:rPr>
        <w:br/>
        <w:t>• 98% jih odgovori, da mislijo, da je bila vsebina tečaja tako kakovostna, da bodo priporočili svojim najbližjim, da se vpišejo na tečaj.</w:t>
      </w:r>
    </w:p>
    <w:p w:rsidR="00D95265" w:rsidRPr="00EF7B48" w:rsidRDefault="00D95265" w:rsidP="00D95265">
      <w:pPr>
        <w:rPr>
          <w:rFonts w:cs="Calibri"/>
          <w:color w:val="1A495D" w:themeColor="accent1" w:themeShade="80"/>
          <w:sz w:val="22"/>
          <w:szCs w:val="22"/>
        </w:rPr>
      </w:pPr>
      <w:r w:rsidRPr="00EF7B48">
        <w:rPr>
          <w:rFonts w:cs="Calibri"/>
          <w:color w:val="1A495D" w:themeColor="accent1" w:themeShade="80"/>
          <w:sz w:val="22"/>
          <w:szCs w:val="22"/>
        </w:rPr>
        <w:t>Vseeno pa je za razmislit, zakaj je toliko seniorjev na Danskem, ki radi</w:t>
      </w:r>
    </w:p>
    <w:p w:rsidR="00D95265" w:rsidRPr="00EF7B48" w:rsidRDefault="00D95265" w:rsidP="009D51C2">
      <w:pPr>
        <w:pStyle w:val="Listeafsnit"/>
        <w:numPr>
          <w:ilvl w:val="0"/>
          <w:numId w:val="61"/>
        </w:numPr>
        <w:rPr>
          <w:rFonts w:cs="Calibri"/>
          <w:color w:val="1A495D" w:themeColor="accent1" w:themeShade="80"/>
          <w:sz w:val="22"/>
          <w:szCs w:val="22"/>
        </w:rPr>
      </w:pPr>
      <w:r w:rsidRPr="00EF7B48">
        <w:rPr>
          <w:rFonts w:cs="Calibri"/>
          <w:color w:val="1A495D" w:themeColor="accent1" w:themeShade="80"/>
          <w:sz w:val="22"/>
          <w:szCs w:val="22"/>
        </w:rPr>
        <w:t>Plačajo 500 ali 800 evrov za tedenske počitnice in</w:t>
      </w:r>
    </w:p>
    <w:p w:rsidR="00D95265" w:rsidRPr="00EF7B48" w:rsidRDefault="00D95265" w:rsidP="009D51C2">
      <w:pPr>
        <w:pStyle w:val="Listeafsnit"/>
        <w:numPr>
          <w:ilvl w:val="0"/>
          <w:numId w:val="61"/>
        </w:numPr>
        <w:rPr>
          <w:rFonts w:cs="Calibri"/>
          <w:color w:val="1A495D" w:themeColor="accent1" w:themeShade="80"/>
          <w:sz w:val="22"/>
          <w:szCs w:val="22"/>
        </w:rPr>
      </w:pPr>
      <w:r w:rsidRPr="00EF7B48">
        <w:rPr>
          <w:rFonts w:cs="Calibri"/>
          <w:color w:val="1A495D" w:themeColor="accent1" w:themeShade="80"/>
          <w:sz w:val="22"/>
          <w:szCs w:val="22"/>
        </w:rPr>
        <w:t xml:space="preserve">Plačajo 40 ali 50 evrov za 40 urni tečaj keramike, cvetličarstva, lončarstva itd. , oklevajo pa pri plačilu npr. 70 ali 80 evrov za znanje in testiranje, ki bi jim pomagalo dalj časa ostati neodvisni in </w:t>
      </w:r>
      <w:r w:rsidR="009B4FDA" w:rsidRPr="00EF7B48">
        <w:rPr>
          <w:rFonts w:cs="Calibri"/>
          <w:color w:val="1A495D" w:themeColor="accent1" w:themeShade="80"/>
          <w:sz w:val="22"/>
          <w:szCs w:val="22"/>
        </w:rPr>
        <w:t>bi jim ponudilo še vrsto let, ko</w:t>
      </w:r>
      <w:r w:rsidRPr="00EF7B48">
        <w:rPr>
          <w:rFonts w:cs="Calibri"/>
          <w:color w:val="1A495D" w:themeColor="accent1" w:themeShade="80"/>
          <w:sz w:val="22"/>
          <w:szCs w:val="22"/>
        </w:rPr>
        <w:t xml:space="preserve"> bi lahko sodelovali v aktivnostih ali da bi lahko še naprej hodili na počitnice, izlete.</w:t>
      </w:r>
    </w:p>
    <w:p w:rsidR="009B4FDA" w:rsidRPr="00EF7B48" w:rsidRDefault="009B4FDA" w:rsidP="00373ABD">
      <w:pPr>
        <w:jc w:val="both"/>
        <w:rPr>
          <w:rFonts w:cs="Calibri"/>
          <w:color w:val="1A495D" w:themeColor="accent1" w:themeShade="80"/>
          <w:sz w:val="22"/>
          <w:szCs w:val="22"/>
        </w:rPr>
      </w:pPr>
      <w:r w:rsidRPr="00EF7B48">
        <w:rPr>
          <w:rFonts w:cs="Calibri"/>
          <w:color w:val="1A495D" w:themeColor="accent1" w:themeShade="80"/>
          <w:sz w:val="22"/>
          <w:szCs w:val="22"/>
        </w:rPr>
        <w:t>Dejstvo, da so se starejši na Danskem odzvali tako, kot so se, zahteva razmislek in premislek.</w:t>
      </w:r>
    </w:p>
    <w:p w:rsidR="009B4FDA" w:rsidRPr="00EF7B48" w:rsidRDefault="009B4FDA" w:rsidP="00373ABD">
      <w:pPr>
        <w:spacing w:before="0" w:after="0"/>
        <w:ind w:left="708"/>
        <w:jc w:val="both"/>
        <w:rPr>
          <w:rFonts w:cs="Calibri"/>
          <w:color w:val="1A495D" w:themeColor="accent1" w:themeShade="80"/>
          <w:sz w:val="22"/>
          <w:szCs w:val="22"/>
        </w:rPr>
      </w:pPr>
      <w:r w:rsidRPr="00EF7B48">
        <w:rPr>
          <w:rFonts w:cs="Calibri"/>
          <w:color w:val="1A495D" w:themeColor="accent1" w:themeShade="80"/>
          <w:sz w:val="22"/>
          <w:szCs w:val="22"/>
        </w:rPr>
        <w:t>Lahko bi oblikovali tezo, ki se glasi:</w:t>
      </w:r>
    </w:p>
    <w:p w:rsidR="009B4FDA" w:rsidRPr="00EF7B48" w:rsidRDefault="009B4FDA" w:rsidP="00373ABD">
      <w:pPr>
        <w:spacing w:before="0" w:after="0"/>
        <w:ind w:left="708"/>
        <w:jc w:val="both"/>
        <w:rPr>
          <w:rFonts w:cs="Calibri"/>
          <w:i/>
          <w:color w:val="1A495D" w:themeColor="accent1" w:themeShade="80"/>
          <w:sz w:val="22"/>
          <w:szCs w:val="22"/>
        </w:rPr>
      </w:pPr>
      <w:r w:rsidRPr="00EF7B48">
        <w:rPr>
          <w:rFonts w:cs="Calibri"/>
          <w:color w:val="1A495D" w:themeColor="accent1" w:themeShade="80"/>
          <w:sz w:val="22"/>
          <w:szCs w:val="22"/>
        </w:rPr>
        <w:t>»</w:t>
      </w:r>
      <w:r w:rsidRPr="00EF7B48">
        <w:rPr>
          <w:rFonts w:cs="Calibri"/>
          <w:i/>
          <w:color w:val="1A495D" w:themeColor="accent1" w:themeShade="80"/>
          <w:sz w:val="22"/>
          <w:szCs w:val="22"/>
        </w:rPr>
        <w:t>Če bi ljudi direktno vprašali ali bi plačali 80 ali 200 evrov za to, da bi pridobili 1 ali 2 leti več neodvisnega in zdravega življenja«,</w:t>
      </w:r>
    </w:p>
    <w:p w:rsidR="00373ABD" w:rsidRPr="00EF7B48" w:rsidRDefault="009B4FDA" w:rsidP="00373ABD">
      <w:pPr>
        <w:jc w:val="both"/>
        <w:rPr>
          <w:rFonts w:cs="Calibri"/>
          <w:color w:val="1A495D" w:themeColor="accent1" w:themeShade="80"/>
          <w:sz w:val="22"/>
          <w:szCs w:val="22"/>
        </w:rPr>
      </w:pPr>
      <w:r w:rsidRPr="00EF7B48">
        <w:rPr>
          <w:rFonts w:cs="Calibri"/>
          <w:color w:val="1A495D" w:themeColor="accent1" w:themeShade="80"/>
          <w:sz w:val="22"/>
          <w:szCs w:val="22"/>
        </w:rPr>
        <w:t>bi vsakdo odgovoril z da in bi bil najverjetneje pripravljen plačati še več.</w:t>
      </w:r>
    </w:p>
    <w:p w:rsidR="009B4FDA" w:rsidRPr="00EF7B48" w:rsidRDefault="009B4FDA" w:rsidP="00373ABD">
      <w:pPr>
        <w:jc w:val="both"/>
        <w:rPr>
          <w:rFonts w:cs="Calibri"/>
          <w:color w:val="1A495D" w:themeColor="accent1" w:themeShade="80"/>
          <w:sz w:val="22"/>
          <w:szCs w:val="22"/>
        </w:rPr>
      </w:pPr>
      <w:r w:rsidRPr="00EF7B48">
        <w:rPr>
          <w:rFonts w:cs="Calibri"/>
          <w:color w:val="1A495D" w:themeColor="accent1" w:themeShade="80"/>
          <w:sz w:val="22"/>
          <w:szCs w:val="22"/>
        </w:rPr>
        <w:t>Odpor do plačila npr. 80 evrov med seniorji vlada najverjetneje zato, ker verjamejo, da je zmanjšanje njihovih fizičnih kompetenc odvisno od starosti in da se to ne da spremeniti.</w:t>
      </w:r>
    </w:p>
    <w:p w:rsidR="009B4FDA" w:rsidRPr="00EF7B48" w:rsidRDefault="009B4FDA" w:rsidP="00373ABD">
      <w:pPr>
        <w:jc w:val="both"/>
        <w:rPr>
          <w:rFonts w:cs="Calibri"/>
          <w:color w:val="1A495D" w:themeColor="accent1" w:themeShade="80"/>
          <w:sz w:val="22"/>
          <w:szCs w:val="22"/>
        </w:rPr>
      </w:pPr>
      <w:r w:rsidRPr="00EF7B48">
        <w:rPr>
          <w:rFonts w:cs="Calibri"/>
          <w:color w:val="1A495D" w:themeColor="accent1" w:themeShade="80"/>
          <w:sz w:val="22"/>
          <w:szCs w:val="22"/>
        </w:rPr>
        <w:t>Ne verjamejo, da so na tečajih videli končni "dokaz" učinka. Ne zavedajo se, da lahko dokaze vidijo v primerih, ki so jim bili predstavljeni.</w:t>
      </w:r>
    </w:p>
    <w:p w:rsidR="00097468" w:rsidRPr="00EF7B48" w:rsidRDefault="00097468" w:rsidP="00373ABD">
      <w:pPr>
        <w:jc w:val="both"/>
        <w:rPr>
          <w:rFonts w:cs="Calibri"/>
          <w:color w:val="1A495D" w:themeColor="accent1" w:themeShade="80"/>
          <w:sz w:val="22"/>
          <w:szCs w:val="22"/>
        </w:rPr>
      </w:pPr>
      <w:r w:rsidRPr="00EF7B48">
        <w:rPr>
          <w:rFonts w:cs="Calibri"/>
          <w:color w:val="1A495D" w:themeColor="accent1" w:themeShade="80"/>
          <w:sz w:val="22"/>
          <w:szCs w:val="22"/>
        </w:rPr>
        <w:t>Pomembno sporočilo, ki je pomembno za bodoče izvajalce in ponudnike tečajev in smo ga dobili s povratnimi informacijami v pogovoru z udeleženci na Danskem je sledeče;</w:t>
      </w:r>
    </w:p>
    <w:p w:rsidR="00097468" w:rsidRPr="00EF7B48" w:rsidRDefault="00097468" w:rsidP="00097468">
      <w:pPr>
        <w:jc w:val="center"/>
        <w:rPr>
          <w:rFonts w:cs="Calibri"/>
          <w:i/>
          <w:color w:val="1A495D" w:themeColor="accent1" w:themeShade="80"/>
          <w:sz w:val="22"/>
          <w:szCs w:val="22"/>
        </w:rPr>
      </w:pPr>
      <w:r w:rsidRPr="00EF7B48">
        <w:rPr>
          <w:rFonts w:cs="Calibri"/>
          <w:i/>
          <w:color w:val="1A495D" w:themeColor="accent1" w:themeShade="80"/>
          <w:sz w:val="22"/>
          <w:szCs w:val="22"/>
        </w:rPr>
        <w:t>»v oglaševanju tečajev se osredotočite na to, kaj bodo udeleženci s tečajem pridobili in ne toliko na samo vsebino«</w:t>
      </w:r>
    </w:p>
    <w:p w:rsidR="004829A3" w:rsidRPr="00EF7B48" w:rsidRDefault="00097468" w:rsidP="004829A3">
      <w:pPr>
        <w:jc w:val="both"/>
        <w:rPr>
          <w:color w:val="1A495D" w:themeColor="accent1" w:themeShade="80"/>
          <w:sz w:val="24"/>
          <w:szCs w:val="24"/>
        </w:rPr>
      </w:pPr>
      <w:r w:rsidRPr="00EF7B48">
        <w:rPr>
          <w:color w:val="1A495D" w:themeColor="accent1" w:themeShade="80"/>
          <w:sz w:val="24"/>
          <w:szCs w:val="24"/>
        </w:rPr>
        <w:t>Res pa je, da to lahko predstavlja pravi izziv, saj udeležencem ne morete zagotoviti in obljubiti daljšega življenja in let neodvisnega življenja.</w:t>
      </w:r>
    </w:p>
    <w:p w:rsidR="00983241" w:rsidRPr="00EF7B48" w:rsidRDefault="00983241" w:rsidP="00983241">
      <w:pPr>
        <w:jc w:val="both"/>
        <w:rPr>
          <w:color w:val="1A495D" w:themeColor="accent1" w:themeShade="80"/>
          <w:sz w:val="22"/>
          <w:szCs w:val="22"/>
        </w:rPr>
      </w:pPr>
    </w:p>
    <w:p w:rsidR="00983241" w:rsidRPr="00EF7B48" w:rsidRDefault="00983241" w:rsidP="00983241">
      <w:pPr>
        <w:jc w:val="both"/>
        <w:rPr>
          <w:color w:val="1A495D" w:themeColor="accent1" w:themeShade="80"/>
          <w:sz w:val="22"/>
          <w:szCs w:val="22"/>
        </w:rPr>
      </w:pPr>
    </w:p>
    <w:p w:rsidR="00983241" w:rsidRPr="00EF7B48" w:rsidRDefault="00983241" w:rsidP="00983241">
      <w:pPr>
        <w:rPr>
          <w:sz w:val="22"/>
          <w:szCs w:val="22"/>
        </w:rPr>
      </w:pPr>
    </w:p>
    <w:p w:rsidR="00983241" w:rsidRPr="00EF7B48" w:rsidRDefault="00983241" w:rsidP="00983241">
      <w:pPr>
        <w:rPr>
          <w:sz w:val="22"/>
          <w:szCs w:val="22"/>
        </w:rPr>
      </w:pPr>
    </w:p>
    <w:p w:rsidR="00983241" w:rsidRPr="00EF7B48" w:rsidRDefault="00983241" w:rsidP="00983241">
      <w:pPr>
        <w:rPr>
          <w:sz w:val="22"/>
          <w:szCs w:val="22"/>
        </w:rPr>
      </w:pPr>
    </w:p>
    <w:p w:rsidR="00075B1A" w:rsidRPr="00EF7B48" w:rsidRDefault="00075B1A" w:rsidP="00983241">
      <w:pPr>
        <w:rPr>
          <w:sz w:val="22"/>
          <w:szCs w:val="22"/>
        </w:rPr>
      </w:pPr>
    </w:p>
    <w:p w:rsidR="00075B1A" w:rsidRPr="00EF7B48" w:rsidRDefault="00075B1A" w:rsidP="00983241">
      <w:pPr>
        <w:rPr>
          <w:sz w:val="22"/>
          <w:szCs w:val="22"/>
        </w:rPr>
      </w:pPr>
    </w:p>
    <w:p w:rsidR="004829A3" w:rsidRPr="00EF7B48" w:rsidRDefault="004829A3" w:rsidP="004829A3">
      <w:pPr>
        <w:rPr>
          <w:color w:val="1A495D" w:themeColor="accent1" w:themeShade="80"/>
          <w:sz w:val="24"/>
          <w:szCs w:val="24"/>
        </w:rPr>
      </w:pPr>
    </w:p>
    <w:p w:rsidR="00AC0B44" w:rsidRPr="00EF7B48" w:rsidRDefault="004829A3" w:rsidP="00097468">
      <w:pPr>
        <w:pStyle w:val="Overskrift1"/>
        <w:numPr>
          <w:ilvl w:val="0"/>
          <w:numId w:val="1"/>
        </w:numPr>
        <w:rPr>
          <w:sz w:val="72"/>
          <w:szCs w:val="72"/>
        </w:rPr>
      </w:pPr>
      <w:r w:rsidRPr="00EF7B48">
        <w:rPr>
          <w:sz w:val="72"/>
          <w:szCs w:val="72"/>
        </w:rPr>
        <w:t xml:space="preserve"> </w:t>
      </w:r>
      <w:bookmarkStart w:id="27" w:name="_Toc18479280"/>
      <w:r w:rsidR="00097468" w:rsidRPr="00EF7B48">
        <w:rPr>
          <w:sz w:val="72"/>
          <w:szCs w:val="72"/>
        </w:rPr>
        <w:t>KAKO PRITEGNITI SENIORJE</w:t>
      </w:r>
      <w:bookmarkEnd w:id="27"/>
    </w:p>
    <w:p w:rsidR="00AC0B44" w:rsidRPr="00EF7B48" w:rsidRDefault="00AC0B44" w:rsidP="00AC0B44"/>
    <w:p w:rsidR="002462BB" w:rsidRPr="00EF7B48" w:rsidRDefault="002462BB" w:rsidP="004829A3">
      <w:pPr>
        <w:jc w:val="both"/>
        <w:rPr>
          <w:color w:val="1A495D" w:themeColor="accent1" w:themeShade="80"/>
          <w:sz w:val="24"/>
          <w:szCs w:val="24"/>
        </w:rPr>
      </w:pPr>
    </w:p>
    <w:p w:rsidR="00097468" w:rsidRPr="00EF7B48" w:rsidRDefault="00097468" w:rsidP="00097468">
      <w:pPr>
        <w:jc w:val="both"/>
        <w:rPr>
          <w:color w:val="1A495D" w:themeColor="accent1" w:themeShade="80"/>
          <w:sz w:val="24"/>
          <w:szCs w:val="24"/>
        </w:rPr>
      </w:pPr>
      <w:r w:rsidRPr="00EF7B48">
        <w:rPr>
          <w:color w:val="1A495D" w:themeColor="accent1" w:themeShade="80"/>
          <w:sz w:val="24"/>
          <w:szCs w:val="24"/>
        </w:rPr>
        <w:t xml:space="preserve">Starejši državljani predstavljajo zelo raznoliko skupino ljudi, tako kot so tudi vse druge starostne skupine raznolike in zato z istimi ali samo z nekaterimi metodami ne moremo privabiti vseh seniorjev. </w:t>
      </w:r>
    </w:p>
    <w:p w:rsidR="00097468" w:rsidRPr="00EF7B48" w:rsidRDefault="00097468" w:rsidP="00097468">
      <w:pPr>
        <w:jc w:val="both"/>
        <w:rPr>
          <w:color w:val="1A495D" w:themeColor="accent1" w:themeShade="80"/>
          <w:sz w:val="24"/>
          <w:szCs w:val="24"/>
        </w:rPr>
      </w:pPr>
      <w:r w:rsidRPr="00EF7B48">
        <w:rPr>
          <w:color w:val="1A495D" w:themeColor="accent1" w:themeShade="80"/>
          <w:sz w:val="24"/>
          <w:szCs w:val="24"/>
        </w:rPr>
        <w:t>Zato bi kot bodoči ponudniki izobraževanja/tečajev o promociji zdravja za seniorje morali biti pripravljeni na naslednje:</w:t>
      </w:r>
    </w:p>
    <w:p w:rsidR="00097468" w:rsidRPr="00EF7B48" w:rsidRDefault="00097468" w:rsidP="009D51C2">
      <w:pPr>
        <w:numPr>
          <w:ilvl w:val="0"/>
          <w:numId w:val="60"/>
        </w:numPr>
        <w:jc w:val="both"/>
        <w:rPr>
          <w:color w:val="1A495D" w:themeColor="accent1" w:themeShade="80"/>
          <w:sz w:val="24"/>
          <w:szCs w:val="24"/>
        </w:rPr>
      </w:pPr>
      <w:r w:rsidRPr="00EF7B48">
        <w:rPr>
          <w:color w:val="1A495D" w:themeColor="accent1" w:themeShade="80"/>
          <w:sz w:val="24"/>
          <w:szCs w:val="24"/>
        </w:rPr>
        <w:t>V pridobitev velikega dela naše ciljne skupine bomo morali vložiti veliko napora, različne oblike komunikacije in pripovedovanja.</w:t>
      </w:r>
    </w:p>
    <w:p w:rsidR="00097468" w:rsidRPr="00EF7B48" w:rsidRDefault="00097468" w:rsidP="009D51C2">
      <w:pPr>
        <w:numPr>
          <w:ilvl w:val="0"/>
          <w:numId w:val="60"/>
        </w:numPr>
        <w:jc w:val="both"/>
        <w:rPr>
          <w:color w:val="1A495D" w:themeColor="accent1" w:themeShade="80"/>
          <w:sz w:val="24"/>
          <w:szCs w:val="24"/>
        </w:rPr>
      </w:pPr>
      <w:r w:rsidRPr="00EF7B48">
        <w:rPr>
          <w:color w:val="1A495D" w:themeColor="accent1" w:themeShade="80"/>
          <w:sz w:val="24"/>
          <w:szCs w:val="24"/>
        </w:rPr>
        <w:t>Sam trg je tisti, kjer se mora interes počasi dvigovati, kar pa zahteva svoj čas</w:t>
      </w:r>
    </w:p>
    <w:p w:rsidR="00097468" w:rsidRPr="00EF7B48" w:rsidRDefault="00097468" w:rsidP="009D51C2">
      <w:pPr>
        <w:numPr>
          <w:ilvl w:val="0"/>
          <w:numId w:val="60"/>
        </w:numPr>
        <w:jc w:val="both"/>
        <w:rPr>
          <w:color w:val="1A495D" w:themeColor="accent1" w:themeShade="80"/>
          <w:sz w:val="24"/>
          <w:szCs w:val="24"/>
        </w:rPr>
      </w:pPr>
      <w:r w:rsidRPr="00EF7B48">
        <w:rPr>
          <w:color w:val="1A495D" w:themeColor="accent1" w:themeShade="80"/>
          <w:sz w:val="24"/>
          <w:szCs w:val="24"/>
        </w:rPr>
        <w:t>Da je lahko zgornja meja deleža seniorjev, če se bomo posluževali  tradicionalnega oglaševanja za začetek samo od 5% do 20% predvidene celotne skupine seniorjev.</w:t>
      </w:r>
    </w:p>
    <w:p w:rsidR="00097468" w:rsidRPr="00EF7B48" w:rsidRDefault="00097468" w:rsidP="009D51C2">
      <w:pPr>
        <w:numPr>
          <w:ilvl w:val="0"/>
          <w:numId w:val="60"/>
        </w:numPr>
        <w:jc w:val="both"/>
        <w:rPr>
          <w:color w:val="1A495D" w:themeColor="accent1" w:themeShade="80"/>
          <w:sz w:val="24"/>
          <w:szCs w:val="24"/>
        </w:rPr>
      </w:pPr>
      <w:r w:rsidRPr="00EF7B48">
        <w:rPr>
          <w:color w:val="1A495D" w:themeColor="accent1" w:themeShade="80"/>
          <w:sz w:val="24"/>
          <w:szCs w:val="24"/>
        </w:rPr>
        <w:t>Da bi dosegli tiste, za katere je v preventivni perspektivi največ zanimanja, je potreben najbolj oseben oglaševalski pristop (dobesedno ga vodimo za roko), približno 30% tistih, ki bodo pozneje v življenju potrebovali veliko večino (70-75%) oskrbe in zdravstvenih storitev.</w:t>
      </w:r>
    </w:p>
    <w:p w:rsidR="00097468" w:rsidRPr="00EF7B48" w:rsidRDefault="00097468" w:rsidP="00097468">
      <w:pPr>
        <w:jc w:val="both"/>
        <w:rPr>
          <w:color w:val="1A495D" w:themeColor="accent1" w:themeShade="80"/>
          <w:sz w:val="24"/>
          <w:szCs w:val="24"/>
        </w:rPr>
      </w:pPr>
      <w:r w:rsidRPr="00EF7B48">
        <w:rPr>
          <w:color w:val="1A495D" w:themeColor="accent1" w:themeShade="80"/>
          <w:sz w:val="24"/>
          <w:szCs w:val="24"/>
        </w:rPr>
        <w:t>Moramo delati kot ponudniki in nenehno delati na tem, da vplivamo in spreminjamo stereotipe, ki jih imajo mnogi o procesu staranja.</w:t>
      </w:r>
    </w:p>
    <w:p w:rsidR="00075B1A" w:rsidRPr="00EF7B48" w:rsidRDefault="00075B1A" w:rsidP="004829A3">
      <w:pPr>
        <w:jc w:val="both"/>
        <w:rPr>
          <w:color w:val="1A495D" w:themeColor="accent1" w:themeShade="80"/>
          <w:sz w:val="24"/>
          <w:szCs w:val="24"/>
        </w:rPr>
      </w:pPr>
    </w:p>
    <w:p w:rsidR="00075B1A" w:rsidRPr="00EF7B48" w:rsidRDefault="00075B1A" w:rsidP="004829A3">
      <w:pPr>
        <w:jc w:val="both"/>
        <w:rPr>
          <w:color w:val="1A495D" w:themeColor="accent1" w:themeShade="80"/>
          <w:sz w:val="24"/>
          <w:szCs w:val="24"/>
        </w:rPr>
      </w:pPr>
    </w:p>
    <w:p w:rsidR="00075B1A" w:rsidRPr="00EF7B48" w:rsidRDefault="00075B1A" w:rsidP="004829A3">
      <w:pPr>
        <w:jc w:val="both"/>
        <w:rPr>
          <w:color w:val="1A495D" w:themeColor="accent1" w:themeShade="80"/>
          <w:sz w:val="24"/>
          <w:szCs w:val="24"/>
        </w:rPr>
      </w:pPr>
    </w:p>
    <w:p w:rsidR="002978D2" w:rsidRPr="00EF7B48" w:rsidRDefault="002978D2" w:rsidP="004829A3">
      <w:pPr>
        <w:jc w:val="both"/>
        <w:rPr>
          <w:color w:val="1A495D" w:themeColor="accent1" w:themeShade="80"/>
          <w:sz w:val="24"/>
          <w:szCs w:val="24"/>
        </w:rPr>
      </w:pPr>
    </w:p>
    <w:p w:rsidR="00075B1A" w:rsidRPr="00EF7B48" w:rsidRDefault="00075B1A" w:rsidP="004829A3">
      <w:pPr>
        <w:jc w:val="both"/>
        <w:rPr>
          <w:color w:val="1A495D" w:themeColor="accent1" w:themeShade="80"/>
          <w:sz w:val="24"/>
          <w:szCs w:val="24"/>
        </w:rPr>
      </w:pPr>
    </w:p>
    <w:p w:rsidR="004829A3" w:rsidRPr="00EF7B48" w:rsidRDefault="00AC0B44" w:rsidP="004829A3">
      <w:pPr>
        <w:pStyle w:val="Overskrift2"/>
        <w:ind w:left="-709"/>
        <w:rPr>
          <w:color w:val="1A495D" w:themeColor="accent1" w:themeShade="80"/>
          <w:sz w:val="36"/>
          <w:szCs w:val="36"/>
        </w:rPr>
      </w:pPr>
      <w:bookmarkStart w:id="28" w:name="_Toc18479281"/>
      <w:r w:rsidRPr="00EF7B48">
        <w:rPr>
          <w:color w:val="1A495D" w:themeColor="accent1" w:themeShade="80"/>
          <w:sz w:val="36"/>
          <w:szCs w:val="36"/>
        </w:rPr>
        <w:t>5</w:t>
      </w:r>
      <w:r w:rsidR="004829A3" w:rsidRPr="00EF7B48">
        <w:rPr>
          <w:color w:val="1A495D" w:themeColor="accent1" w:themeShade="80"/>
          <w:sz w:val="36"/>
          <w:szCs w:val="36"/>
        </w:rPr>
        <w:t>.1</w:t>
      </w:r>
      <w:r w:rsidRPr="00EF7B48">
        <w:rPr>
          <w:color w:val="1A495D" w:themeColor="accent1" w:themeShade="80"/>
          <w:sz w:val="36"/>
          <w:szCs w:val="36"/>
        </w:rPr>
        <w:t xml:space="preserve"> </w:t>
      </w:r>
      <w:r w:rsidR="002978D2" w:rsidRPr="00EF7B48">
        <w:rPr>
          <w:color w:val="1A495D" w:themeColor="accent1" w:themeShade="80"/>
          <w:sz w:val="36"/>
          <w:szCs w:val="36"/>
        </w:rPr>
        <w:t>RAZVIJTE MOČNO INFORMATIVNO SPLETNO STRAN</w:t>
      </w:r>
      <w:bookmarkEnd w:id="28"/>
    </w:p>
    <w:p w:rsidR="002978D2" w:rsidRPr="00EF7B48" w:rsidRDefault="002978D2" w:rsidP="002978D2">
      <w:pPr>
        <w:rPr>
          <w:color w:val="1A495D" w:themeColor="accent1" w:themeShade="80"/>
          <w:sz w:val="24"/>
          <w:szCs w:val="24"/>
        </w:rPr>
      </w:pPr>
      <w:r w:rsidRPr="00EF7B48">
        <w:rPr>
          <w:color w:val="1A495D" w:themeColor="accent1" w:themeShade="80"/>
          <w:sz w:val="24"/>
          <w:szCs w:val="24"/>
        </w:rPr>
        <w:t>SPLETNA STRAN</w:t>
      </w:r>
    </w:p>
    <w:p w:rsidR="002978D2" w:rsidRPr="00EF7B48" w:rsidRDefault="002978D2" w:rsidP="002978D2">
      <w:pPr>
        <w:rPr>
          <w:color w:val="1A495D" w:themeColor="accent1" w:themeShade="80"/>
          <w:sz w:val="24"/>
          <w:szCs w:val="24"/>
        </w:rPr>
      </w:pPr>
      <w:r w:rsidRPr="00EF7B48">
        <w:rPr>
          <w:color w:val="1A495D" w:themeColor="accent1" w:themeShade="80"/>
          <w:sz w:val="24"/>
          <w:szCs w:val="24"/>
        </w:rPr>
        <w:t>Za začetek predlagamo, da najprej ponudniki izobraževanj/tečajev vzpostavijo povezavo na njihovi spletni strani do informacij, kako ostati v kondiciji in ohraniti neodvisnost čim dlje v življenju.</w:t>
      </w:r>
    </w:p>
    <w:p w:rsidR="002978D2" w:rsidRPr="00EF7B48" w:rsidRDefault="002978D2" w:rsidP="002978D2">
      <w:pPr>
        <w:rPr>
          <w:color w:val="1A495D" w:themeColor="accent1" w:themeShade="80"/>
          <w:sz w:val="24"/>
          <w:szCs w:val="24"/>
        </w:rPr>
      </w:pPr>
      <w:r w:rsidRPr="00EF7B48">
        <w:rPr>
          <w:color w:val="1A495D" w:themeColor="accent1" w:themeShade="80"/>
          <w:sz w:val="24"/>
          <w:szCs w:val="24"/>
        </w:rPr>
        <w:t>Menimo, da je pomembno, da je ta spletna stran ustanovljena na lokalni ravni, na ravni občine in da vsebine nagovarjajo lokalne seniorje.</w:t>
      </w:r>
    </w:p>
    <w:p w:rsidR="002978D2" w:rsidRPr="00EF7B48" w:rsidRDefault="002978D2" w:rsidP="002978D2">
      <w:pPr>
        <w:spacing w:before="0" w:after="0"/>
        <w:jc w:val="center"/>
        <w:rPr>
          <w:i/>
          <w:color w:val="1A495D" w:themeColor="accent1" w:themeShade="80"/>
          <w:sz w:val="24"/>
          <w:szCs w:val="24"/>
        </w:rPr>
      </w:pPr>
      <w:r w:rsidRPr="00EF7B48">
        <w:rPr>
          <w:i/>
          <w:color w:val="1A495D" w:themeColor="accent1" w:themeShade="80"/>
          <w:sz w:val="24"/>
          <w:szCs w:val="24"/>
        </w:rPr>
        <w:t>"Pišemo vam Ptujčani  z območja Ptuja."</w:t>
      </w:r>
    </w:p>
    <w:p w:rsidR="002978D2" w:rsidRPr="00EF7B48" w:rsidRDefault="002978D2" w:rsidP="002978D2">
      <w:pPr>
        <w:spacing w:before="0" w:after="0"/>
        <w:jc w:val="center"/>
        <w:rPr>
          <w:i/>
          <w:color w:val="1A495D" w:themeColor="accent1" w:themeShade="80"/>
          <w:sz w:val="24"/>
          <w:szCs w:val="24"/>
        </w:rPr>
      </w:pPr>
      <w:r w:rsidRPr="00EF7B48">
        <w:rPr>
          <w:i/>
          <w:color w:val="1A495D" w:themeColor="accent1" w:themeShade="80"/>
          <w:sz w:val="24"/>
          <w:szCs w:val="24"/>
        </w:rPr>
        <w:t>"Radi bi podprli vas, ki živite na območju Ptuja."</w:t>
      </w:r>
    </w:p>
    <w:p w:rsidR="002978D2" w:rsidRPr="00EF7B48" w:rsidRDefault="002978D2" w:rsidP="002978D2">
      <w:pPr>
        <w:spacing w:before="0" w:after="0"/>
        <w:jc w:val="center"/>
        <w:rPr>
          <w:i/>
          <w:color w:val="1A495D" w:themeColor="accent1" w:themeShade="80"/>
          <w:sz w:val="24"/>
          <w:szCs w:val="24"/>
        </w:rPr>
      </w:pPr>
    </w:p>
    <w:p w:rsidR="002978D2" w:rsidRPr="00EF7B48" w:rsidRDefault="002978D2" w:rsidP="002978D2">
      <w:pPr>
        <w:spacing w:before="0" w:after="0"/>
        <w:jc w:val="both"/>
        <w:rPr>
          <w:color w:val="1A495D" w:themeColor="accent1" w:themeShade="80"/>
          <w:sz w:val="24"/>
          <w:szCs w:val="24"/>
        </w:rPr>
      </w:pPr>
      <w:r w:rsidRPr="00EF7B48">
        <w:rPr>
          <w:color w:val="1A495D" w:themeColor="accent1" w:themeShade="80"/>
          <w:sz w:val="24"/>
          <w:szCs w:val="24"/>
        </w:rPr>
        <w:t>Dobro je in hkrati uporabnikom bolj domače, če je komunikator nekdo, s katerim se lahko identificirajo ali ga mogoče poznajo že od prej. Na uvodno stran spletne strani prilepite sliko obraza ali dva, ki bosta v lokalnem okolju prepoznavna kot promotorja zdravja za seniorje. Lahko je v navezi s kakšnim lokalnim zdravnikom ali človekom, ki predstavlja ponudnika izobraževanja. Tako bomo zagotovili kredibilnost spletne povezave, če bo npr. vključena oseba iz zdravstva. Zagotovite, da bo ta zunanja oseba imela moderno in nadgrajeno razumevanje procesa staranja.</w:t>
      </w:r>
    </w:p>
    <w:p w:rsidR="002978D2" w:rsidRPr="00EF7B48" w:rsidRDefault="002978D2" w:rsidP="002978D2">
      <w:pPr>
        <w:spacing w:before="0" w:after="0"/>
        <w:jc w:val="both"/>
        <w:rPr>
          <w:color w:val="1A495D" w:themeColor="accent1" w:themeShade="80"/>
          <w:sz w:val="24"/>
          <w:szCs w:val="24"/>
        </w:rPr>
      </w:pPr>
      <w:r w:rsidRPr="00EF7B48">
        <w:rPr>
          <w:color w:val="1A495D" w:themeColor="accent1" w:themeShade="80"/>
          <w:sz w:val="24"/>
          <w:szCs w:val="24"/>
        </w:rPr>
        <w:t>Ne verjamemo, da je povezava na spletno stran projekta BEPRESEL koristna, ker bo mednarodna spletna stran seniorje samo zmedla. Dolgoročni namen spletne strani projekta BEPRESEL bi lahko oziroma bi moral biti forum, kjer gre za izmenjavo novih znanstvenih spoznaj preko meja in med povezanimi partnerji.</w:t>
      </w:r>
    </w:p>
    <w:p w:rsidR="002978D2" w:rsidRPr="00EF7B48" w:rsidRDefault="002978D2" w:rsidP="002978D2">
      <w:pPr>
        <w:spacing w:before="0" w:after="0"/>
        <w:jc w:val="both"/>
        <w:rPr>
          <w:color w:val="1A495D" w:themeColor="accent1" w:themeShade="80"/>
          <w:sz w:val="24"/>
          <w:szCs w:val="24"/>
        </w:rPr>
      </w:pPr>
      <w:r w:rsidRPr="00EF7B48">
        <w:rPr>
          <w:color w:val="1A495D" w:themeColor="accent1" w:themeShade="80"/>
          <w:sz w:val="24"/>
          <w:szCs w:val="24"/>
        </w:rPr>
        <w:t>Splošni namen spletna strani je, da organizatorjem in izvajalcem tečajev o zdravju seniorjev ponudimo vir na katerega se lahko sklicujejo v svojih nadaljnjih pobudah.</w:t>
      </w:r>
    </w:p>
    <w:p w:rsidR="002978D2" w:rsidRPr="00EF7B48" w:rsidRDefault="002978D2" w:rsidP="002978D2">
      <w:pPr>
        <w:jc w:val="both"/>
        <w:rPr>
          <w:color w:val="1A495D" w:themeColor="accent1" w:themeShade="80"/>
          <w:sz w:val="24"/>
          <w:szCs w:val="24"/>
        </w:rPr>
      </w:pPr>
      <w:r w:rsidRPr="00EF7B48">
        <w:rPr>
          <w:color w:val="1A495D" w:themeColor="accent1" w:themeShade="80"/>
          <w:sz w:val="24"/>
          <w:szCs w:val="24"/>
        </w:rPr>
        <w:t>Pomembno je, da je tekst kratek, konkreten in napisan v poljudnem jeziku. Veliko seniorjev ne bere dolgih strokovnih člankov in če naletijo na besede, ki jih ne razumejo, prenehajo z branjem.</w:t>
      </w:r>
    </w:p>
    <w:p w:rsidR="002978D2" w:rsidRPr="00EF7B48" w:rsidRDefault="002978D2" w:rsidP="002978D2">
      <w:pPr>
        <w:rPr>
          <w:color w:val="1A495D" w:themeColor="accent1" w:themeShade="80"/>
          <w:sz w:val="24"/>
          <w:szCs w:val="24"/>
        </w:rPr>
      </w:pPr>
      <w:r w:rsidRPr="00EF7B48">
        <w:rPr>
          <w:color w:val="1A495D" w:themeColor="accent1" w:themeShade="80"/>
          <w:sz w:val="24"/>
          <w:szCs w:val="24"/>
        </w:rPr>
        <w:t>Podobno predlagamo, da se pripravita tudi en ali dva videoposnetka, ki vsebujeta enake informacije, da bi obiskovalcem spletne strani ponudili informacije v različnih oblikah.</w:t>
      </w:r>
    </w:p>
    <w:p w:rsidR="002978D2" w:rsidRPr="00EF7B48" w:rsidRDefault="002978D2" w:rsidP="002978D2">
      <w:pPr>
        <w:rPr>
          <w:b/>
          <w:color w:val="1A495D" w:themeColor="accent1" w:themeShade="80"/>
          <w:sz w:val="24"/>
          <w:szCs w:val="24"/>
        </w:rPr>
      </w:pPr>
      <w:r w:rsidRPr="00EF7B48">
        <w:rPr>
          <w:b/>
          <w:color w:val="1A495D" w:themeColor="accent1" w:themeShade="80"/>
          <w:sz w:val="24"/>
          <w:szCs w:val="24"/>
        </w:rPr>
        <w:t>Poudarek na gradivu in videoposnetkih naj bo ponovno:</w:t>
      </w:r>
    </w:p>
    <w:p w:rsidR="002978D2" w:rsidRPr="00EF7B48" w:rsidRDefault="002978D2" w:rsidP="009D51C2">
      <w:pPr>
        <w:numPr>
          <w:ilvl w:val="0"/>
          <w:numId w:val="61"/>
        </w:numPr>
        <w:contextualSpacing/>
        <w:rPr>
          <w:b/>
          <w:color w:val="1A495D" w:themeColor="accent1" w:themeShade="80"/>
          <w:sz w:val="24"/>
          <w:szCs w:val="24"/>
        </w:rPr>
      </w:pPr>
      <w:r w:rsidRPr="00EF7B48">
        <w:rPr>
          <w:color w:val="1A495D" w:themeColor="accent1" w:themeShade="80"/>
          <w:sz w:val="24"/>
          <w:szCs w:val="24"/>
        </w:rPr>
        <w:t>da ni normalno in vnaprej določeno, da izgubimo fizične kompetence na tak način, da izgubimo našo neodvisnost in samoodločanje, ko se staramo.</w:t>
      </w:r>
    </w:p>
    <w:p w:rsidR="002978D2" w:rsidRPr="00EF7B48" w:rsidRDefault="002978D2" w:rsidP="009D51C2">
      <w:pPr>
        <w:numPr>
          <w:ilvl w:val="0"/>
          <w:numId w:val="47"/>
        </w:numPr>
        <w:contextualSpacing/>
        <w:rPr>
          <w:i/>
          <w:color w:val="1A495D" w:themeColor="accent1" w:themeShade="80"/>
          <w:sz w:val="24"/>
          <w:szCs w:val="24"/>
        </w:rPr>
      </w:pPr>
      <w:r w:rsidRPr="00EF7B48">
        <w:rPr>
          <w:color w:val="1A495D" w:themeColor="accent1" w:themeShade="80"/>
          <w:sz w:val="24"/>
          <w:szCs w:val="24"/>
        </w:rPr>
        <w:t>da preveč starejših po nepotrebnem izgubi svoje telesne kompetence na tak način, da izgubi neodvisnost in samoodločanje.</w:t>
      </w:r>
    </w:p>
    <w:p w:rsidR="002978D2" w:rsidRPr="00EF7B48" w:rsidRDefault="002978D2" w:rsidP="002978D2">
      <w:pPr>
        <w:jc w:val="both"/>
        <w:rPr>
          <w:color w:val="1A495D" w:themeColor="accent1" w:themeShade="80"/>
          <w:sz w:val="24"/>
          <w:szCs w:val="24"/>
        </w:rPr>
      </w:pPr>
      <w:r w:rsidRPr="00EF7B48">
        <w:rPr>
          <w:color w:val="1A495D" w:themeColor="accent1" w:themeShade="80"/>
          <w:sz w:val="24"/>
          <w:szCs w:val="24"/>
        </w:rPr>
        <w:t>Verjamemo, da je pomembno, da vsa besedila uporabljajo besedo “mi” in ne “ti”. Organizatorji in izvajalci morajo zagotoviti, da so obrazi in ljudje na domači spletni strani prepoznavni seniorjem in so „prave starosti“.</w:t>
      </w:r>
    </w:p>
    <w:p w:rsidR="002978D2" w:rsidRPr="00EF7B48" w:rsidRDefault="002978D2" w:rsidP="002978D2">
      <w:pPr>
        <w:jc w:val="both"/>
        <w:rPr>
          <w:color w:val="1A495D" w:themeColor="accent1" w:themeShade="80"/>
          <w:sz w:val="24"/>
          <w:szCs w:val="24"/>
        </w:rPr>
      </w:pPr>
    </w:p>
    <w:p w:rsidR="002978D2" w:rsidRPr="00EF7B48" w:rsidRDefault="002978D2" w:rsidP="002978D2">
      <w:pPr>
        <w:jc w:val="both"/>
        <w:rPr>
          <w:color w:val="1A495D" w:themeColor="accent1" w:themeShade="80"/>
          <w:sz w:val="24"/>
          <w:szCs w:val="24"/>
        </w:rPr>
      </w:pPr>
      <w:r w:rsidRPr="00EF7B48">
        <w:rPr>
          <w:color w:val="1A495D" w:themeColor="accent1" w:themeShade="80"/>
          <w:sz w:val="24"/>
          <w:szCs w:val="24"/>
        </w:rPr>
        <w:t xml:space="preserve">Večino informacij, ki bodo predstavljene na domači spletni strani, je mogoče prepoznati in izbrati iz izobraževalnega gradiva, ki ga je razvil projekt BEPRESEL. Če v domači državi ponudnika obstajajo enaki znanstveni rezultati in številke, je seveda najbolje izmenjati številke / statistiko ali podpreti predstavljeno znanje z nacionalnimi znanstvenimi rezultati. Rezultati imajo večjo težo, če so podprti z več podobnimi ugotovitvami iz različnih virov. </w:t>
      </w:r>
    </w:p>
    <w:p w:rsidR="002978D2" w:rsidRPr="00EF7B48" w:rsidRDefault="002978D2" w:rsidP="002978D2">
      <w:pPr>
        <w:jc w:val="both"/>
        <w:rPr>
          <w:color w:val="1A495D" w:themeColor="accent1" w:themeShade="80"/>
          <w:sz w:val="24"/>
          <w:szCs w:val="24"/>
        </w:rPr>
      </w:pPr>
      <w:r w:rsidRPr="00EF7B48">
        <w:rPr>
          <w:color w:val="1A495D" w:themeColor="accent1" w:themeShade="80"/>
          <w:sz w:val="24"/>
          <w:szCs w:val="24"/>
        </w:rPr>
        <w:t xml:space="preserve">Držite se načela manj je več. Besedila naj bodo kratka, razmislite o možnosti sestavljanja besedila po delih, ki jih lahko bralec odpira sproti, npr. ko je prebral prvi del lahko klikne na drugi del. </w:t>
      </w:r>
    </w:p>
    <w:p w:rsidR="002978D2" w:rsidRPr="00EF7B48" w:rsidRDefault="002978D2" w:rsidP="002978D2">
      <w:pPr>
        <w:jc w:val="both"/>
        <w:rPr>
          <w:color w:val="1A495D" w:themeColor="accent1" w:themeShade="80"/>
          <w:sz w:val="24"/>
          <w:szCs w:val="24"/>
        </w:rPr>
      </w:pPr>
      <w:r w:rsidRPr="00EF7B48">
        <w:rPr>
          <w:color w:val="1A495D" w:themeColor="accent1" w:themeShade="80"/>
          <w:sz w:val="24"/>
          <w:szCs w:val="24"/>
        </w:rPr>
        <w:t>Vendar, kot je bilo navedeno na začetku, ne verjamemo, da je glavni namen te povezave / foruma za poznavanje staranja na obstoječi domači strani neposredno motiviranje in rekrutiranje starejših učencev. Raven dostopa starejših do interneta ter kompetence, izkušnje in pripravljenost za iskanje in zbiranje informacij se v različnih državah razlikujejo. Namen je, da se lahko v zvezi z drugimi gradivi in objavami sklicujemo na vsebino in navajamo naslov. Verjamemo, da bodo v mnogih primerih obiskovalci mlajši družinski člani, ker jim je mar za starejše družinske člane. Po obisku domače strani se bodo začeli pogovarjati in motivirati starejše družinske člane, da se prijavijo na tečaj in test.</w:t>
      </w:r>
    </w:p>
    <w:p w:rsidR="00075B1A" w:rsidRPr="00EF7B48" w:rsidRDefault="00075B1A" w:rsidP="003D6FD6">
      <w:pPr>
        <w:rPr>
          <w:color w:val="1A495D" w:themeColor="accent1" w:themeShade="80"/>
          <w:sz w:val="24"/>
          <w:szCs w:val="24"/>
        </w:rPr>
      </w:pPr>
    </w:p>
    <w:p w:rsidR="00837036" w:rsidRPr="00EF7B48" w:rsidRDefault="00B93EE3" w:rsidP="00837036">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olor w:val="1A495D" w:themeColor="accent1" w:themeShade="80"/>
          <w:sz w:val="24"/>
          <w:szCs w:val="24"/>
        </w:rPr>
      </w:pPr>
      <w:bookmarkStart w:id="29" w:name="_Toc18479282"/>
      <w:r w:rsidRPr="00EF7B48">
        <w:rPr>
          <w:caps/>
          <w:color w:val="1A495D" w:themeColor="accent1" w:themeShade="80"/>
          <w:spacing w:val="15"/>
          <w:sz w:val="36"/>
          <w:szCs w:val="36"/>
        </w:rPr>
        <w:t xml:space="preserve">5.2 </w:t>
      </w:r>
      <w:r w:rsidR="002978D2" w:rsidRPr="00EF7B48">
        <w:rPr>
          <w:caps/>
          <w:color w:val="1A495D" w:themeColor="accent1" w:themeShade="80"/>
          <w:spacing w:val="15"/>
          <w:sz w:val="36"/>
          <w:szCs w:val="36"/>
        </w:rPr>
        <w:t>VPLIVAJTE NA JAVNO RAZUMEVANJE</w:t>
      </w:r>
      <w:bookmarkEnd w:id="29"/>
    </w:p>
    <w:p w:rsidR="00837036" w:rsidRPr="00EF7B48" w:rsidRDefault="00837036" w:rsidP="002B1095">
      <w:pPr>
        <w:jc w:val="both"/>
        <w:rPr>
          <w:color w:val="1A495D" w:themeColor="accent1" w:themeShade="80"/>
          <w:sz w:val="24"/>
          <w:szCs w:val="24"/>
        </w:rPr>
      </w:pPr>
    </w:p>
    <w:p w:rsidR="006A5546" w:rsidRPr="00EF7B48" w:rsidRDefault="006A5546" w:rsidP="006A5546">
      <w:pPr>
        <w:rPr>
          <w:i/>
          <w:color w:val="1A495D" w:themeColor="accent1" w:themeShade="80"/>
          <w:sz w:val="24"/>
          <w:szCs w:val="24"/>
        </w:rPr>
      </w:pPr>
      <w:r w:rsidRPr="00EF7B48">
        <w:rPr>
          <w:i/>
          <w:color w:val="1A495D" w:themeColor="accent1" w:themeShade="80"/>
          <w:sz w:val="24"/>
          <w:szCs w:val="24"/>
        </w:rPr>
        <w:t xml:space="preserve">Kot potencialni izvajalec tečajev za promocijo zdravja za seniorje, se morate nenehno truditi spremeniti kulturno razmišljanje, ki temelji na predsodkih in mitih o procesu staranja, da bi povečali interes za vključitev v takšne tečaje na dolgi rok. </w:t>
      </w:r>
    </w:p>
    <w:p w:rsidR="006A5546" w:rsidRPr="00EF7B48" w:rsidRDefault="006A5546" w:rsidP="006A5546">
      <w:pPr>
        <w:rPr>
          <w:i/>
          <w:color w:val="1A495D" w:themeColor="accent1" w:themeShade="80"/>
          <w:sz w:val="24"/>
          <w:szCs w:val="24"/>
        </w:rPr>
      </w:pPr>
      <w:r w:rsidRPr="00EF7B48">
        <w:rPr>
          <w:i/>
          <w:color w:val="1A495D" w:themeColor="accent1" w:themeShade="80"/>
          <w:sz w:val="24"/>
          <w:szCs w:val="24"/>
        </w:rPr>
        <w:t>Poskušajte spremeniti mišljenje od</w:t>
      </w:r>
    </w:p>
    <w:p w:rsidR="006A5546" w:rsidRPr="00EF7B48" w:rsidRDefault="006A5546" w:rsidP="009D51C2">
      <w:pPr>
        <w:numPr>
          <w:ilvl w:val="0"/>
          <w:numId w:val="61"/>
        </w:numPr>
        <w:contextualSpacing/>
        <w:rPr>
          <w:i/>
          <w:color w:val="1A495D" w:themeColor="accent1" w:themeShade="80"/>
          <w:sz w:val="24"/>
          <w:szCs w:val="24"/>
        </w:rPr>
      </w:pPr>
      <w:r w:rsidRPr="00EF7B48">
        <w:rPr>
          <w:i/>
          <w:color w:val="1A495D" w:themeColor="accent1" w:themeShade="80"/>
          <w:sz w:val="24"/>
          <w:szCs w:val="24"/>
        </w:rPr>
        <w:t>biti star in se starati pomeni izgubljati mentalne in fizične sposobnosti</w:t>
      </w:r>
    </w:p>
    <w:p w:rsidR="006A5546" w:rsidRPr="00EF7B48" w:rsidRDefault="006A5546" w:rsidP="009D51C2">
      <w:pPr>
        <w:numPr>
          <w:ilvl w:val="0"/>
          <w:numId w:val="61"/>
        </w:numPr>
        <w:contextualSpacing/>
        <w:rPr>
          <w:i/>
          <w:color w:val="1A495D" w:themeColor="accent1" w:themeShade="80"/>
          <w:sz w:val="24"/>
          <w:szCs w:val="24"/>
        </w:rPr>
      </w:pPr>
      <w:r w:rsidRPr="00EF7B48">
        <w:rPr>
          <w:i/>
          <w:color w:val="1A495D" w:themeColor="accent1" w:themeShade="80"/>
          <w:sz w:val="24"/>
          <w:szCs w:val="24"/>
        </w:rPr>
        <w:t>normalno je, da s starostjo izgubljamo fizične kompetence in postajamo šibkejši.</w:t>
      </w:r>
    </w:p>
    <w:p w:rsidR="006A5546" w:rsidRPr="00EF7B48" w:rsidRDefault="006A5546" w:rsidP="006A5546">
      <w:pPr>
        <w:ind w:left="360"/>
        <w:rPr>
          <w:i/>
          <w:color w:val="1A495D" w:themeColor="accent1" w:themeShade="80"/>
          <w:sz w:val="24"/>
          <w:szCs w:val="24"/>
        </w:rPr>
      </w:pPr>
      <w:r w:rsidRPr="00EF7B48">
        <w:rPr>
          <w:i/>
          <w:color w:val="1A495D" w:themeColor="accent1" w:themeShade="80"/>
          <w:sz w:val="24"/>
          <w:szCs w:val="24"/>
        </w:rPr>
        <w:t>V;</w:t>
      </w:r>
    </w:p>
    <w:p w:rsidR="006A5546" w:rsidRPr="00EF7B48" w:rsidRDefault="006A5546" w:rsidP="009D51C2">
      <w:pPr>
        <w:numPr>
          <w:ilvl w:val="0"/>
          <w:numId w:val="63"/>
        </w:numPr>
        <w:contextualSpacing/>
        <w:rPr>
          <w:i/>
          <w:color w:val="1A495D" w:themeColor="accent1" w:themeShade="80"/>
          <w:sz w:val="24"/>
          <w:szCs w:val="24"/>
        </w:rPr>
      </w:pPr>
      <w:r w:rsidRPr="00EF7B48">
        <w:rPr>
          <w:i/>
          <w:color w:val="1A495D" w:themeColor="accent1" w:themeShade="80"/>
          <w:sz w:val="24"/>
          <w:szCs w:val="24"/>
        </w:rPr>
        <w:t>kakšne so moje fizične sposobnosti po 1,3 ali 5 letih je rezultat tega, kar sem naredil, da bi jih ohranil v prejšnjih 1,3 ali 5 letih.</w:t>
      </w:r>
    </w:p>
    <w:p w:rsidR="006A5546" w:rsidRPr="00EF7B48" w:rsidRDefault="006A5546" w:rsidP="009D51C2">
      <w:pPr>
        <w:numPr>
          <w:ilvl w:val="0"/>
          <w:numId w:val="63"/>
        </w:numPr>
        <w:contextualSpacing/>
        <w:rPr>
          <w:i/>
          <w:color w:val="1A495D" w:themeColor="accent1" w:themeShade="80"/>
          <w:sz w:val="24"/>
          <w:szCs w:val="24"/>
        </w:rPr>
      </w:pPr>
      <w:r w:rsidRPr="00EF7B48">
        <w:rPr>
          <w:i/>
          <w:color w:val="1A495D" w:themeColor="accent1" w:themeShade="80"/>
          <w:sz w:val="24"/>
          <w:szCs w:val="24"/>
        </w:rPr>
        <w:t>Da izguba fizične moči ali oslabitev ni nujno neizogiben del „normalnega staranja“.</w:t>
      </w:r>
    </w:p>
    <w:p w:rsidR="006A5546" w:rsidRPr="00EF7B48" w:rsidRDefault="006A5546" w:rsidP="006A5546">
      <w:pPr>
        <w:ind w:left="1080"/>
        <w:contextualSpacing/>
        <w:rPr>
          <w:i/>
          <w:color w:val="1A495D" w:themeColor="accent1" w:themeShade="80"/>
          <w:sz w:val="24"/>
          <w:szCs w:val="24"/>
        </w:rPr>
      </w:pP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Zato predlagamo, da potencialni ponudnik in izvajalec tečajev o zdravju za seniorje razmisli o dodelitvi sredstev za pisanje kratkih člankov na to temo. In s kratkimi članki res mislimo na kratke članke.  V lokalnem časopisu sta to lahko 2 razdelka, skupno od 20 do 30 vrstic. Številni starejši, morda predvsem tisti, ki jih najbolj zanima perspektiva preventive, sploh ne začnejo brati dolgih člankov. Za pripravo takšnih člankov bomo verjetno potrebovali eno ali dve uri na teden.</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 xml:space="preserve">Kratkoročno naj bodo članki objavljeni na spretni strani in shranjeni kot del vsebine povezane z zdravstvenimi zadevami seniorjev. </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Predlagamo, da potencialni bodoči izvajalci razmislijo o tem:</w:t>
      </w:r>
    </w:p>
    <w:p w:rsidR="006A5546" w:rsidRPr="00EF7B48" w:rsidRDefault="006A5546" w:rsidP="009D51C2">
      <w:pPr>
        <w:numPr>
          <w:ilvl w:val="0"/>
          <w:numId w:val="64"/>
        </w:numPr>
        <w:contextualSpacing/>
        <w:jc w:val="both"/>
        <w:rPr>
          <w:color w:val="1A495D" w:themeColor="accent1" w:themeShade="80"/>
          <w:sz w:val="24"/>
          <w:szCs w:val="24"/>
        </w:rPr>
      </w:pPr>
      <w:r w:rsidRPr="00EF7B48">
        <w:rPr>
          <w:color w:val="1A495D" w:themeColor="accent1" w:themeShade="80"/>
          <w:sz w:val="24"/>
          <w:szCs w:val="24"/>
        </w:rPr>
        <w:t>Da kontaktirajo urednike lokalnih časopisov, ki izhajajo tedensko ali mesečno in jih prepričajo, da je to tema, ki ne zanima samo seniorje (20% bralcev) ampak tudi druge družinske člane različnih starosti. Saj si vsi želimo, da bi naši starši in stari starši ostali neodvisni kar se da dolgo.</w:t>
      </w:r>
    </w:p>
    <w:p w:rsidR="006A5546" w:rsidRPr="00EF7B48" w:rsidRDefault="006A5546" w:rsidP="009D51C2">
      <w:pPr>
        <w:numPr>
          <w:ilvl w:val="0"/>
          <w:numId w:val="64"/>
        </w:numPr>
        <w:contextualSpacing/>
        <w:jc w:val="both"/>
        <w:rPr>
          <w:color w:val="1A495D" w:themeColor="accent1" w:themeShade="80"/>
          <w:sz w:val="24"/>
          <w:szCs w:val="24"/>
        </w:rPr>
      </w:pPr>
      <w:r w:rsidRPr="00EF7B48">
        <w:rPr>
          <w:color w:val="1A495D" w:themeColor="accent1" w:themeShade="80"/>
          <w:sz w:val="24"/>
          <w:szCs w:val="24"/>
        </w:rPr>
        <w:t>Da preučijo možnosti skupnega dogovora z lokalnimi podjetji, ki bi redno delila reklamne liste v lokalnem okolju. Podjetja bi lahko v svoje reklamne liste,</w:t>
      </w:r>
      <w:r w:rsidRPr="00EF7B48">
        <w:rPr>
          <w:color w:val="1A495D" w:themeColor="accent1" w:themeShade="80"/>
        </w:rPr>
        <w:t xml:space="preserve"> </w:t>
      </w:r>
      <w:r w:rsidRPr="00EF7B48">
        <w:rPr>
          <w:color w:val="1A495D" w:themeColor="accent1" w:themeShade="80"/>
          <w:sz w:val="24"/>
          <w:szCs w:val="24"/>
        </w:rPr>
        <w:t>kot del njihovih prizadevanj za družbeno odgovornost podjetij vključila majhne opombe o tem, kaj pomeni boljša priprava na življenje v starosti.</w:t>
      </w:r>
    </w:p>
    <w:p w:rsidR="008449CE" w:rsidRPr="00EF7B48" w:rsidRDefault="006A5546" w:rsidP="009D51C2">
      <w:pPr>
        <w:numPr>
          <w:ilvl w:val="0"/>
          <w:numId w:val="64"/>
        </w:numPr>
        <w:contextualSpacing/>
        <w:jc w:val="both"/>
        <w:rPr>
          <w:color w:val="1A495D" w:themeColor="accent1" w:themeShade="80"/>
          <w:sz w:val="24"/>
          <w:szCs w:val="24"/>
        </w:rPr>
      </w:pPr>
      <w:r w:rsidRPr="00EF7B48">
        <w:rPr>
          <w:color w:val="1A495D" w:themeColor="accent1" w:themeShade="80"/>
          <w:sz w:val="24"/>
          <w:szCs w:val="24"/>
        </w:rPr>
        <w:t>Da vzpostavijo sodelovanje z lokalnimi radii in oddajami in poudarijo, da je to pereča zadeva in ponuja veliko znanja za tedenski ali mesečni prispevek o tem, kako ostati fit kasneje v življenju.</w:t>
      </w:r>
    </w:p>
    <w:p w:rsidR="00446A37" w:rsidRPr="00EF7B48" w:rsidRDefault="00446A37" w:rsidP="008449CE">
      <w:pPr>
        <w:jc w:val="both"/>
        <w:rPr>
          <w:color w:val="1A495D" w:themeColor="accent1" w:themeShade="80"/>
          <w:sz w:val="24"/>
          <w:szCs w:val="24"/>
        </w:rPr>
      </w:pPr>
    </w:p>
    <w:p w:rsidR="008449CE" w:rsidRPr="00EF7B48" w:rsidRDefault="008449CE" w:rsidP="008449CE">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rPr>
      </w:pPr>
      <w:bookmarkStart w:id="30" w:name="_Toc18479283"/>
      <w:r w:rsidRPr="00EF7B48">
        <w:rPr>
          <w:caps/>
          <w:color w:val="1A495D" w:themeColor="accent1" w:themeShade="80"/>
          <w:spacing w:val="15"/>
          <w:sz w:val="36"/>
          <w:szCs w:val="36"/>
        </w:rPr>
        <w:t xml:space="preserve">5.3    </w:t>
      </w:r>
      <w:r w:rsidR="006A5546" w:rsidRPr="00EF7B48">
        <w:rPr>
          <w:caps/>
          <w:color w:val="1A495D" w:themeColor="accent1" w:themeShade="80"/>
          <w:spacing w:val="15"/>
          <w:sz w:val="36"/>
          <w:szCs w:val="36"/>
        </w:rPr>
        <w:t>ENODNEVNI DOGODKI</w:t>
      </w:r>
      <w:bookmarkEnd w:id="30"/>
    </w:p>
    <w:p w:rsidR="006A5546" w:rsidRPr="00EF7B48" w:rsidRDefault="006A5546" w:rsidP="00F40AC5">
      <w:pPr>
        <w:spacing w:beforeAutospacing="1" w:after="100" w:afterAutospacing="1"/>
        <w:jc w:val="both"/>
        <w:outlineLvl w:val="2"/>
        <w:rPr>
          <w:color w:val="1A495D" w:themeColor="accent1" w:themeShade="80"/>
          <w:sz w:val="24"/>
          <w:szCs w:val="24"/>
        </w:rPr>
      </w:pPr>
      <w:r w:rsidRPr="00EF7B48">
        <w:rPr>
          <w:color w:val="1A495D" w:themeColor="accent1" w:themeShade="80"/>
          <w:sz w:val="24"/>
          <w:szCs w:val="24"/>
        </w:rPr>
        <w:t xml:space="preserve">Povabilo starejšim na enodnevno letno srečanje lahko v začetni fazi in tudi potem, prispeva k motivaciji za sodelovanje v programu </w:t>
      </w:r>
      <w:r w:rsidR="0024016D" w:rsidRPr="00EF7B48">
        <w:rPr>
          <w:color w:val="1A495D" w:themeColor="accent1" w:themeShade="80"/>
          <w:sz w:val="24"/>
          <w:szCs w:val="24"/>
        </w:rPr>
        <w:t>Boljša priprava na življenje v starosti</w:t>
      </w:r>
      <w:r w:rsidRPr="00EF7B48">
        <w:rPr>
          <w:color w:val="1A495D" w:themeColor="accent1" w:themeShade="80"/>
          <w:sz w:val="24"/>
          <w:szCs w:val="24"/>
        </w:rPr>
        <w:t xml:space="preserve">.  </w:t>
      </w:r>
    </w:p>
    <w:p w:rsidR="006A5546" w:rsidRPr="00EF7B48" w:rsidRDefault="006A5546" w:rsidP="00F40AC5">
      <w:pPr>
        <w:spacing w:beforeAutospacing="1" w:after="100" w:afterAutospacing="1"/>
        <w:jc w:val="both"/>
        <w:outlineLvl w:val="2"/>
        <w:rPr>
          <w:color w:val="1A495D" w:themeColor="accent1" w:themeShade="80"/>
          <w:sz w:val="24"/>
          <w:szCs w:val="24"/>
        </w:rPr>
      </w:pPr>
      <w:r w:rsidRPr="00EF7B48">
        <w:rPr>
          <w:color w:val="1A495D" w:themeColor="accent1" w:themeShade="80"/>
          <w:sz w:val="24"/>
          <w:szCs w:val="24"/>
        </w:rPr>
        <w:t xml:space="preserve">Gre za enodnevni dogodek, ki vsebuje program s temami, ki so mnogim starejšim blizu in jih zanimajo. Takšen dogodek bi verjetno dosegel tudi skeptike, seniorje, ki jih je tudi sicer zelo težko v kaj prepričati in tiste, ki jih zgolj branje brošur in novic ne motivira dovolj za sodelovanje. Dogodek pa tudi daje ponudniku zdravstvenih programov za starejše priložnost, da tekom dneva direktno, iz oči v oči, spozna veliko starostnikov.   </w:t>
      </w:r>
    </w:p>
    <w:p w:rsidR="00F40AC5" w:rsidRPr="00EF7B48" w:rsidRDefault="006A5546" w:rsidP="00F40AC5">
      <w:pPr>
        <w:spacing w:beforeAutospacing="1" w:after="100" w:afterAutospacing="1"/>
        <w:jc w:val="both"/>
        <w:outlineLvl w:val="2"/>
        <w:rPr>
          <w:color w:val="1A495D" w:themeColor="accent1" w:themeShade="80"/>
          <w:sz w:val="24"/>
          <w:szCs w:val="24"/>
        </w:rPr>
      </w:pPr>
      <w:r w:rsidRPr="00EF7B48">
        <w:rPr>
          <w:color w:val="1A495D" w:themeColor="accent1" w:themeShade="80"/>
          <w:sz w:val="24"/>
          <w:szCs w:val="24"/>
        </w:rPr>
        <w:t xml:space="preserve">Doseči vse starostnike na lokalnem področju je velik zalogaj in se seveda ne more zgoditi v enem dnevu. Na splošno pa lahko računamo na 18 do 22% starejših 65+. Torej, če ima neka lokacija (občina) 50.000 prebivalcev, je takšnih starostnikov cca med 9.000 do 11.000. To pa bi zahtevalo dogodek </w:t>
      </w:r>
      <w:r w:rsidR="00F40AC5" w:rsidRPr="00EF7B48">
        <w:rPr>
          <w:color w:val="1A495D" w:themeColor="accent1" w:themeShade="80"/>
          <w:sz w:val="24"/>
          <w:szCs w:val="24"/>
        </w:rPr>
        <w:t>, ki bi trajal cel teden.</w:t>
      </w:r>
    </w:p>
    <w:p w:rsidR="006A5546" w:rsidRPr="00EF7B48" w:rsidRDefault="006A5546" w:rsidP="00F40AC5">
      <w:pPr>
        <w:spacing w:beforeAutospacing="1" w:after="100" w:afterAutospacing="1"/>
        <w:jc w:val="both"/>
        <w:outlineLvl w:val="2"/>
        <w:rPr>
          <w:color w:val="1A495D" w:themeColor="accent1" w:themeShade="80"/>
          <w:sz w:val="24"/>
          <w:szCs w:val="24"/>
        </w:rPr>
      </w:pPr>
      <w:r w:rsidRPr="00EF7B48">
        <w:rPr>
          <w:color w:val="1A495D" w:themeColor="accent1" w:themeShade="80"/>
          <w:sz w:val="24"/>
          <w:szCs w:val="24"/>
        </w:rPr>
        <w:t xml:space="preserve">V spodbudo lahko omenimo, da je na Danskem več občin že organiziralo takšen dogodek. Od občine do občine je bilo seveda različno, vendar so velike, tiste s 337.000 prebivalci povabile vse, ki so že ali pa bodo to leto praznovali 75. rojstni dan. Vsi so prejeli vabilo na celodnevni dogodek organiziran v mestni hiši. </w:t>
      </w:r>
    </w:p>
    <w:p w:rsidR="00F40AC5" w:rsidRPr="00EF7B48" w:rsidRDefault="00F40AC5" w:rsidP="00F40AC5">
      <w:pPr>
        <w:spacing w:beforeAutospacing="1" w:after="100" w:afterAutospacing="1"/>
        <w:jc w:val="both"/>
        <w:outlineLvl w:val="2"/>
        <w:rPr>
          <w:color w:val="1A495D" w:themeColor="accent1" w:themeShade="80"/>
          <w:sz w:val="24"/>
          <w:szCs w:val="24"/>
        </w:rPr>
      </w:pPr>
    </w:p>
    <w:p w:rsidR="006A5546" w:rsidRPr="00EF7B48" w:rsidRDefault="006A5546" w:rsidP="00F40AC5">
      <w:pPr>
        <w:spacing w:beforeAutospacing="1" w:after="100" w:afterAutospacing="1"/>
        <w:jc w:val="both"/>
        <w:rPr>
          <w:color w:val="1A495D" w:themeColor="accent1" w:themeShade="80"/>
          <w:sz w:val="24"/>
          <w:szCs w:val="24"/>
        </w:rPr>
      </w:pPr>
      <w:r w:rsidRPr="00EF7B48">
        <w:rPr>
          <w:color w:val="1A495D" w:themeColor="accent1" w:themeShade="80"/>
          <w:sz w:val="24"/>
          <w:szCs w:val="24"/>
        </w:rPr>
        <w:t>Program za takšen dogodek lahko zgleda npr. tako:</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10.00 župan/ja vse pozdravi in prisotnim predlaga razpravo, pogovor, dialog,…(lahko pa tudi strokovnjak s področja gerontologije)</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11.00 predstavitev znanj s področja promocije zdravja za starejše, ki je hkrati uvod v tečaj</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12:00 okrepčilo</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12.30 ogled razstavnih stojnic, kjer ponujajo in tolmačijo različne načine in možnosti kako ostati aktiven v starejših letih; od ustvarjalnic, prostovoljstva do nudenja nasvetov in vodenega usmerjanja</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13.00 nastop znanega predavatelja/ice ali glasbena točka</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14.00 kava in še zadnji ogled stojnic</w:t>
      </w:r>
    </w:p>
    <w:p w:rsidR="006A5546" w:rsidRPr="00EF7B48" w:rsidRDefault="006A5546" w:rsidP="009D51C2">
      <w:pPr>
        <w:pStyle w:val="Listeafsnit"/>
        <w:numPr>
          <w:ilvl w:val="0"/>
          <w:numId w:val="4"/>
        </w:numPr>
        <w:jc w:val="both"/>
        <w:rPr>
          <w:color w:val="1A495D" w:themeColor="accent1" w:themeShade="80"/>
          <w:sz w:val="24"/>
          <w:szCs w:val="24"/>
        </w:rPr>
      </w:pPr>
      <w:r w:rsidRPr="00EF7B48">
        <w:rPr>
          <w:color w:val="1A495D" w:themeColor="accent1" w:themeShade="80"/>
          <w:sz w:val="24"/>
          <w:szCs w:val="24"/>
        </w:rPr>
        <w:t>15.00 zaključek</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 xml:space="preserve">Najbolje bi bilo, če bi občine igrale ključno vlogo pri načrtovanju in izpeljavi takšnih dogodkov. Bodisi da so same pobudnice ali pa jih ustrezen partner vključi v takšne dogodke, kar pomeni, da so občine telesa, ki jih je nujno potrebno vključiti. Brez dvoma starejšim veliko pomeni, če jih npr. povabi župan/ja. </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Edini, ki je zmožen osebno pošiljati vabila celotni skupini prebivalstva je občina, saj le občina razpolaga z vsemi potrebnimi podatki: rojstni podatki, naslovi in tudi le na občini poznajo natančno število starejših in njihove starostne razrede.</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 xml:space="preserve">Vsi ostali organizatorji takšnih dogodkov lahko le približno ocenjujejo različne starostne skupine, kot smo že videli na zgornjem primeru pri populaciji 50.000 oseb: </w:t>
      </w:r>
    </w:p>
    <w:p w:rsidR="006A5546" w:rsidRPr="00EF7B48" w:rsidRDefault="006A5546" w:rsidP="009D51C2">
      <w:pPr>
        <w:pStyle w:val="Listeafsnit"/>
        <w:numPr>
          <w:ilvl w:val="0"/>
          <w:numId w:val="13"/>
        </w:numPr>
        <w:jc w:val="both"/>
        <w:rPr>
          <w:color w:val="1A495D" w:themeColor="accent1" w:themeShade="80"/>
          <w:sz w:val="24"/>
          <w:szCs w:val="24"/>
        </w:rPr>
      </w:pPr>
      <w:r w:rsidRPr="00EF7B48">
        <w:rPr>
          <w:color w:val="1A495D" w:themeColor="accent1" w:themeShade="80"/>
          <w:sz w:val="24"/>
          <w:szCs w:val="24"/>
        </w:rPr>
        <w:t>1,15% jih je starih 65 let = 574 oseb.</w:t>
      </w:r>
    </w:p>
    <w:p w:rsidR="006A5546" w:rsidRPr="00EF7B48" w:rsidRDefault="006A5546" w:rsidP="009D51C2">
      <w:pPr>
        <w:pStyle w:val="Listeafsnit"/>
        <w:numPr>
          <w:ilvl w:val="0"/>
          <w:numId w:val="12"/>
        </w:numPr>
        <w:jc w:val="both"/>
        <w:rPr>
          <w:color w:val="1A495D" w:themeColor="accent1" w:themeShade="80"/>
          <w:sz w:val="24"/>
          <w:szCs w:val="24"/>
        </w:rPr>
      </w:pPr>
      <w:r w:rsidRPr="00EF7B48">
        <w:rPr>
          <w:color w:val="1A495D" w:themeColor="accent1" w:themeShade="80"/>
          <w:sz w:val="24"/>
          <w:szCs w:val="24"/>
        </w:rPr>
        <w:t>0,91% jih je starih 75 let = 404 oseb.</w:t>
      </w:r>
    </w:p>
    <w:p w:rsidR="006A5546" w:rsidRPr="00EF7B48" w:rsidRDefault="006A5546" w:rsidP="009D51C2">
      <w:pPr>
        <w:pStyle w:val="Listeafsnit"/>
        <w:numPr>
          <w:ilvl w:val="0"/>
          <w:numId w:val="12"/>
        </w:numPr>
        <w:jc w:val="both"/>
        <w:rPr>
          <w:color w:val="1A495D" w:themeColor="accent1" w:themeShade="80"/>
          <w:sz w:val="24"/>
          <w:szCs w:val="24"/>
        </w:rPr>
      </w:pPr>
      <w:r w:rsidRPr="00EF7B48">
        <w:rPr>
          <w:color w:val="1A495D" w:themeColor="accent1" w:themeShade="80"/>
          <w:sz w:val="24"/>
          <w:szCs w:val="24"/>
        </w:rPr>
        <w:t>0,33% jih je starih 85 let = 166 oseb.</w:t>
      </w:r>
    </w:p>
    <w:p w:rsidR="006A5546" w:rsidRPr="00EF7B48" w:rsidRDefault="006A5546" w:rsidP="009D51C2">
      <w:pPr>
        <w:pStyle w:val="Listeafsnit"/>
        <w:numPr>
          <w:ilvl w:val="0"/>
          <w:numId w:val="12"/>
        </w:numPr>
        <w:jc w:val="both"/>
        <w:rPr>
          <w:color w:val="1A495D" w:themeColor="accent1" w:themeShade="80"/>
          <w:sz w:val="24"/>
          <w:szCs w:val="24"/>
        </w:rPr>
      </w:pPr>
      <w:r w:rsidRPr="00EF7B48">
        <w:rPr>
          <w:color w:val="1A495D" w:themeColor="accent1" w:themeShade="80"/>
          <w:sz w:val="24"/>
          <w:szCs w:val="24"/>
        </w:rPr>
        <w:t>0,17% jih je starih 90 let = 83 oseb</w:t>
      </w:r>
    </w:p>
    <w:p w:rsidR="006A5546" w:rsidRPr="00EF7B48" w:rsidRDefault="006A5546" w:rsidP="009D51C2">
      <w:pPr>
        <w:pStyle w:val="Listeafsnit"/>
        <w:numPr>
          <w:ilvl w:val="0"/>
          <w:numId w:val="12"/>
        </w:numPr>
        <w:jc w:val="both"/>
        <w:rPr>
          <w:color w:val="1A495D" w:themeColor="accent1" w:themeShade="80"/>
          <w:sz w:val="24"/>
          <w:szCs w:val="24"/>
        </w:rPr>
      </w:pPr>
      <w:r w:rsidRPr="00EF7B48">
        <w:rPr>
          <w:color w:val="1A495D" w:themeColor="accent1" w:themeShade="80"/>
          <w:sz w:val="24"/>
          <w:szCs w:val="24"/>
        </w:rPr>
        <w:t>0,05% jih je starih 95 let =  26 oseb</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Seveda se bo takšna ocena od kraja do kraja</w:t>
      </w:r>
      <w:r w:rsidR="004508A1" w:rsidRPr="00EF7B48">
        <w:rPr>
          <w:color w:val="1A495D" w:themeColor="accent1" w:themeShade="80"/>
          <w:sz w:val="24"/>
          <w:szCs w:val="24"/>
        </w:rPr>
        <w:t xml:space="preserve"> razlikovala</w:t>
      </w:r>
      <w:r w:rsidRPr="00EF7B48">
        <w:rPr>
          <w:color w:val="1A495D" w:themeColor="accent1" w:themeShade="80"/>
          <w:sz w:val="24"/>
          <w:szCs w:val="24"/>
        </w:rPr>
        <w:t>, vendar je to edina koliko toliko zanesljiva smernica za ponudnika pri načrtovanju prostora in stroškov.</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 xml:space="preserve">Če vzamemo prve tri skupine, lahko za njih predvidimo naslednje: </w:t>
      </w:r>
    </w:p>
    <w:p w:rsidR="006A5546" w:rsidRPr="00EF7B48" w:rsidRDefault="006A5546" w:rsidP="009D51C2">
      <w:pPr>
        <w:pStyle w:val="Listeafsnit"/>
        <w:numPr>
          <w:ilvl w:val="0"/>
          <w:numId w:val="14"/>
        </w:numPr>
        <w:jc w:val="both"/>
        <w:rPr>
          <w:color w:val="1A495D" w:themeColor="accent1" w:themeShade="80"/>
          <w:sz w:val="24"/>
          <w:szCs w:val="24"/>
        </w:rPr>
      </w:pPr>
      <w:r w:rsidRPr="00EF7B48">
        <w:rPr>
          <w:color w:val="1A495D" w:themeColor="accent1" w:themeShade="80"/>
          <w:sz w:val="24"/>
          <w:szCs w:val="24"/>
        </w:rPr>
        <w:t>65 let:  zagotoviti jim je treba dober začetek življenja starostnika</w:t>
      </w:r>
    </w:p>
    <w:p w:rsidR="006A5546" w:rsidRPr="00EF7B48" w:rsidRDefault="006A5546" w:rsidP="009D51C2">
      <w:pPr>
        <w:pStyle w:val="Listeafsnit"/>
        <w:numPr>
          <w:ilvl w:val="0"/>
          <w:numId w:val="14"/>
        </w:numPr>
        <w:jc w:val="both"/>
        <w:rPr>
          <w:color w:val="1A495D" w:themeColor="accent1" w:themeShade="80"/>
          <w:sz w:val="24"/>
          <w:szCs w:val="24"/>
        </w:rPr>
      </w:pPr>
      <w:r w:rsidRPr="00EF7B48">
        <w:rPr>
          <w:color w:val="1A495D" w:themeColor="accent1" w:themeShade="80"/>
          <w:sz w:val="24"/>
          <w:szCs w:val="24"/>
        </w:rPr>
        <w:t>75 let: veliko (do 30%) se jih že sooča z dejstvom, da postajajo šibkejši</w:t>
      </w:r>
    </w:p>
    <w:p w:rsidR="006A5546" w:rsidRPr="00EF7B48" w:rsidRDefault="006A5546" w:rsidP="009D51C2">
      <w:pPr>
        <w:pStyle w:val="Listeafsnit"/>
        <w:numPr>
          <w:ilvl w:val="0"/>
          <w:numId w:val="14"/>
        </w:numPr>
        <w:jc w:val="both"/>
        <w:rPr>
          <w:color w:val="1A495D" w:themeColor="accent1" w:themeShade="80"/>
          <w:sz w:val="24"/>
          <w:szCs w:val="24"/>
        </w:rPr>
      </w:pPr>
      <w:r w:rsidRPr="00EF7B48">
        <w:rPr>
          <w:color w:val="1A495D" w:themeColor="accent1" w:themeShade="80"/>
          <w:sz w:val="24"/>
          <w:szCs w:val="24"/>
        </w:rPr>
        <w:t xml:space="preserve">85 let:  število teh starostnikov, ki potrebujejo oskrbo strmo narašča </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Pomembno je tudi, da imamo na dogodku toliko ljudi, kot imamo za njih udobnih mest in da vedo, da so obkroženi z ljudmi, ki imajo čas za njih in se z njimi želijo pogovarjati.</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Ključno je, da ima organizator takšnega srečanja možnost starejšim pojasniti bistvene vzroke</w:t>
      </w:r>
    </w:p>
    <w:p w:rsidR="006A5546" w:rsidRPr="00EF7B48" w:rsidRDefault="006A5546" w:rsidP="009D51C2">
      <w:pPr>
        <w:pStyle w:val="Listeafsnit"/>
        <w:numPr>
          <w:ilvl w:val="0"/>
          <w:numId w:val="15"/>
        </w:numPr>
        <w:jc w:val="both"/>
        <w:rPr>
          <w:color w:val="1A495D" w:themeColor="accent1" w:themeShade="80"/>
          <w:sz w:val="24"/>
          <w:szCs w:val="24"/>
        </w:rPr>
      </w:pPr>
      <w:r w:rsidRPr="00EF7B48">
        <w:rPr>
          <w:color w:val="1A495D" w:themeColor="accent1" w:themeShade="80"/>
          <w:sz w:val="24"/>
          <w:szCs w:val="24"/>
        </w:rPr>
        <w:t>zakaj toliko starejših in tako prezgodaj potrebuje oskrbo in postane odvisnih od drugih</w:t>
      </w:r>
    </w:p>
    <w:p w:rsidR="006A5546" w:rsidRPr="00EF7B48" w:rsidRDefault="006A5546" w:rsidP="009D51C2">
      <w:pPr>
        <w:pStyle w:val="Listeafsnit"/>
        <w:numPr>
          <w:ilvl w:val="0"/>
          <w:numId w:val="15"/>
        </w:numPr>
        <w:jc w:val="both"/>
        <w:rPr>
          <w:color w:val="1A495D" w:themeColor="accent1" w:themeShade="80"/>
          <w:sz w:val="24"/>
          <w:szCs w:val="24"/>
        </w:rPr>
      </w:pPr>
      <w:r w:rsidRPr="00EF7B48">
        <w:rPr>
          <w:color w:val="1A495D" w:themeColor="accent1" w:themeShade="80"/>
          <w:sz w:val="24"/>
          <w:szCs w:val="24"/>
        </w:rPr>
        <w:t xml:space="preserve">in možnost odpraviti napačne, kulturno pogojene mite o starosti in staranju. </w:t>
      </w:r>
    </w:p>
    <w:p w:rsidR="006A5546" w:rsidRPr="00EF7B48" w:rsidRDefault="006A5546" w:rsidP="009D51C2">
      <w:pPr>
        <w:pStyle w:val="Listeafsnit"/>
        <w:numPr>
          <w:ilvl w:val="0"/>
          <w:numId w:val="16"/>
        </w:numPr>
        <w:ind w:left="709"/>
        <w:jc w:val="both"/>
        <w:rPr>
          <w:color w:val="1A495D" w:themeColor="accent1" w:themeShade="80"/>
          <w:sz w:val="24"/>
          <w:szCs w:val="24"/>
        </w:rPr>
      </w:pPr>
      <w:r w:rsidRPr="00EF7B48">
        <w:rPr>
          <w:color w:val="1A495D" w:themeColor="accent1" w:themeShade="80"/>
          <w:sz w:val="24"/>
          <w:szCs w:val="24"/>
        </w:rPr>
        <w:t xml:space="preserve">obe točki moramo opraviti na zelo strokoven način, kanec humorja pri tem ne bo odveč in po možnosti naj to izvede oseba podobne starosti kot občinstvo. Pri tem je zaželeno, da uporablja besedo </w:t>
      </w:r>
      <w:r w:rsidRPr="00EF7B48">
        <w:rPr>
          <w:rFonts w:ascii="Arial" w:hAnsi="Arial" w:cs="Arial"/>
          <w:color w:val="1A495D" w:themeColor="accent1" w:themeShade="80"/>
          <w:sz w:val="24"/>
          <w:szCs w:val="24"/>
        </w:rPr>
        <w:t>"</w:t>
      </w:r>
      <w:r w:rsidRPr="00EF7B48">
        <w:rPr>
          <w:color w:val="1A495D" w:themeColor="accent1" w:themeShade="80"/>
          <w:sz w:val="24"/>
          <w:szCs w:val="24"/>
        </w:rPr>
        <w:t>mi</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namesto </w:t>
      </w:r>
      <w:r w:rsidRPr="00EF7B48">
        <w:rPr>
          <w:rFonts w:ascii="Arial" w:hAnsi="Arial" w:cs="Arial"/>
          <w:color w:val="1A495D" w:themeColor="accent1" w:themeShade="80"/>
          <w:sz w:val="24"/>
          <w:szCs w:val="24"/>
        </w:rPr>
        <w:t>"</w:t>
      </w:r>
      <w:r w:rsidRPr="00EF7B48">
        <w:rPr>
          <w:color w:val="1A495D" w:themeColor="accent1" w:themeShade="80"/>
          <w:sz w:val="24"/>
          <w:szCs w:val="24"/>
        </w:rPr>
        <w:t>vi</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 xml:space="preserve">Da poda in </w:t>
      </w:r>
      <w:r w:rsidRPr="00EF7B48">
        <w:rPr>
          <w:rFonts w:ascii="Arial" w:hAnsi="Arial" w:cs="Arial"/>
          <w:color w:val="1A495D" w:themeColor="accent1" w:themeShade="80"/>
          <w:sz w:val="24"/>
          <w:szCs w:val="24"/>
        </w:rPr>
        <w:t>"</w:t>
      </w:r>
      <w:r w:rsidRPr="00EF7B48">
        <w:rPr>
          <w:color w:val="1A495D" w:themeColor="accent1" w:themeShade="80"/>
          <w:sz w:val="24"/>
          <w:szCs w:val="24"/>
        </w:rPr>
        <w:t>proda</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sporočilo mora izvajalec; </w:t>
      </w:r>
    </w:p>
    <w:p w:rsidR="006A5546" w:rsidRPr="00EF7B48" w:rsidRDefault="006A5546" w:rsidP="009D51C2">
      <w:pPr>
        <w:pStyle w:val="Listeafsnit"/>
        <w:numPr>
          <w:ilvl w:val="0"/>
          <w:numId w:val="3"/>
        </w:numPr>
        <w:jc w:val="both"/>
        <w:rPr>
          <w:color w:val="1A495D" w:themeColor="accent1" w:themeShade="80"/>
          <w:sz w:val="24"/>
          <w:szCs w:val="24"/>
        </w:rPr>
      </w:pPr>
      <w:r w:rsidRPr="00EF7B48">
        <w:rPr>
          <w:color w:val="1A495D" w:themeColor="accent1" w:themeShade="80"/>
          <w:sz w:val="24"/>
          <w:szCs w:val="24"/>
        </w:rPr>
        <w:t xml:space="preserve">imeti dovolj časa da predstavi in pove ključna znanstvena dejstva </w:t>
      </w:r>
    </w:p>
    <w:p w:rsidR="006A5546" w:rsidRPr="00EF7B48" w:rsidRDefault="006A5546" w:rsidP="009D51C2">
      <w:pPr>
        <w:pStyle w:val="Listeafsnit"/>
        <w:numPr>
          <w:ilvl w:val="0"/>
          <w:numId w:val="3"/>
        </w:numPr>
        <w:jc w:val="both"/>
        <w:rPr>
          <w:color w:val="1A495D" w:themeColor="accent1" w:themeShade="80"/>
          <w:sz w:val="24"/>
          <w:szCs w:val="24"/>
        </w:rPr>
      </w:pPr>
      <w:r w:rsidRPr="00EF7B48">
        <w:rPr>
          <w:color w:val="1A495D" w:themeColor="accent1" w:themeShade="80"/>
          <w:sz w:val="24"/>
          <w:szCs w:val="24"/>
        </w:rPr>
        <w:t xml:space="preserve">imeti možnost postavitve plakata s ključnimi podobami in izrazi </w:t>
      </w:r>
    </w:p>
    <w:p w:rsidR="006A5546" w:rsidRPr="00EF7B48" w:rsidRDefault="006A5546" w:rsidP="009D51C2">
      <w:pPr>
        <w:pStyle w:val="Listeafsnit"/>
        <w:numPr>
          <w:ilvl w:val="0"/>
          <w:numId w:val="3"/>
        </w:numPr>
        <w:jc w:val="both"/>
        <w:rPr>
          <w:color w:val="1A495D" w:themeColor="accent1" w:themeShade="80"/>
          <w:sz w:val="24"/>
          <w:szCs w:val="24"/>
        </w:rPr>
      </w:pPr>
      <w:r w:rsidRPr="00EF7B48">
        <w:rPr>
          <w:color w:val="1A495D" w:themeColor="accent1" w:themeShade="80"/>
          <w:sz w:val="24"/>
          <w:szCs w:val="24"/>
        </w:rPr>
        <w:t>poslovati in delovati pod enakimi pogoji, kot vsi ostali ponudniki</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Če je organizator nek subjekt</w:t>
      </w:r>
      <w:r w:rsidR="004508A1" w:rsidRPr="00EF7B48">
        <w:rPr>
          <w:color w:val="1A495D" w:themeColor="accent1" w:themeShade="80"/>
          <w:sz w:val="24"/>
          <w:szCs w:val="24"/>
        </w:rPr>
        <w:t>,</w:t>
      </w:r>
      <w:r w:rsidRPr="00EF7B48">
        <w:rPr>
          <w:color w:val="1A495D" w:themeColor="accent1" w:themeShade="80"/>
          <w:sz w:val="24"/>
          <w:szCs w:val="24"/>
        </w:rPr>
        <w:t xml:space="preserve"> ki nima finančne možnosti storitve ponuditi brezplačno, lahko tudi udeleženci sami plačajo pristojbino za pogostitev in zabavo, ali pa najde sponzorja pri:  </w:t>
      </w:r>
    </w:p>
    <w:p w:rsidR="006A5546" w:rsidRPr="00EF7B48" w:rsidRDefault="006A5546" w:rsidP="009D51C2">
      <w:pPr>
        <w:pStyle w:val="Listeafsnit"/>
        <w:numPr>
          <w:ilvl w:val="0"/>
          <w:numId w:val="17"/>
        </w:numPr>
        <w:jc w:val="both"/>
        <w:rPr>
          <w:color w:val="1A495D" w:themeColor="accent1" w:themeShade="80"/>
          <w:sz w:val="24"/>
          <w:szCs w:val="24"/>
        </w:rPr>
      </w:pPr>
      <w:r w:rsidRPr="00EF7B48">
        <w:rPr>
          <w:color w:val="1A495D" w:themeColor="accent1" w:themeShade="80"/>
          <w:sz w:val="24"/>
          <w:szCs w:val="24"/>
        </w:rPr>
        <w:t xml:space="preserve">bankah, </w:t>
      </w:r>
    </w:p>
    <w:p w:rsidR="006A5546" w:rsidRPr="00EF7B48" w:rsidRDefault="006A5546" w:rsidP="009D51C2">
      <w:pPr>
        <w:pStyle w:val="Listeafsnit"/>
        <w:numPr>
          <w:ilvl w:val="0"/>
          <w:numId w:val="17"/>
        </w:numPr>
        <w:jc w:val="both"/>
        <w:rPr>
          <w:color w:val="1A495D" w:themeColor="accent1" w:themeShade="80"/>
          <w:sz w:val="24"/>
          <w:szCs w:val="24"/>
        </w:rPr>
      </w:pPr>
      <w:r w:rsidRPr="00EF7B48">
        <w:rPr>
          <w:color w:val="1A495D" w:themeColor="accent1" w:themeShade="80"/>
          <w:sz w:val="24"/>
          <w:szCs w:val="24"/>
        </w:rPr>
        <w:t xml:space="preserve">prodajalnah z artikli namenjenih ciljni skupini, </w:t>
      </w:r>
    </w:p>
    <w:p w:rsidR="006A5546" w:rsidRPr="00EF7B48" w:rsidRDefault="006A5546" w:rsidP="009D51C2">
      <w:pPr>
        <w:pStyle w:val="Listeafsnit"/>
        <w:numPr>
          <w:ilvl w:val="0"/>
          <w:numId w:val="17"/>
        </w:numPr>
        <w:jc w:val="both"/>
        <w:rPr>
          <w:color w:val="1A495D" w:themeColor="accent1" w:themeShade="80"/>
          <w:sz w:val="24"/>
          <w:szCs w:val="24"/>
        </w:rPr>
      </w:pPr>
      <w:r w:rsidRPr="00EF7B48">
        <w:rPr>
          <w:color w:val="1A495D" w:themeColor="accent1" w:themeShade="80"/>
          <w:sz w:val="24"/>
          <w:szCs w:val="24"/>
        </w:rPr>
        <w:t>organizacijah, ki se na dogodku predstavljajo in mogoče same iščejo prostovoljce za opravljanje določenih del,</w:t>
      </w:r>
    </w:p>
    <w:p w:rsidR="006A5546" w:rsidRPr="00EF7B48" w:rsidRDefault="006A5546" w:rsidP="009D51C2">
      <w:pPr>
        <w:pStyle w:val="Listeafsnit"/>
        <w:numPr>
          <w:ilvl w:val="0"/>
          <w:numId w:val="17"/>
        </w:numPr>
        <w:jc w:val="both"/>
        <w:rPr>
          <w:color w:val="1A495D" w:themeColor="accent1" w:themeShade="80"/>
          <w:sz w:val="24"/>
          <w:szCs w:val="24"/>
        </w:rPr>
      </w:pPr>
      <w:r w:rsidRPr="00EF7B48">
        <w:rPr>
          <w:color w:val="1A495D" w:themeColor="accent1" w:themeShade="80"/>
          <w:sz w:val="24"/>
          <w:szCs w:val="24"/>
        </w:rPr>
        <w:t>občini, zavarovalnicah ali SPIZ-u.</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 xml:space="preserve">V zameno pa lahko na dogodku sponzorji postavijo prodajne in/ali predstavitvene stojnice. </w:t>
      </w:r>
    </w:p>
    <w:p w:rsidR="006A5546" w:rsidRPr="00EF7B48" w:rsidRDefault="006A5546" w:rsidP="006A5546">
      <w:pPr>
        <w:jc w:val="both"/>
        <w:rPr>
          <w:color w:val="1A495D" w:themeColor="accent1" w:themeShade="80"/>
          <w:sz w:val="24"/>
          <w:szCs w:val="24"/>
        </w:rPr>
      </w:pPr>
      <w:r w:rsidRPr="00EF7B48">
        <w:rPr>
          <w:color w:val="1A495D" w:themeColor="accent1" w:themeShade="80"/>
          <w:sz w:val="24"/>
          <w:szCs w:val="24"/>
        </w:rPr>
        <w:t>Razlog, da skrijemo informacijski del o zdravstvenih vprašanjih starejših v širši programski sklop tiči v tem, da je za starejše bolj privlačno, če se jih več nabere v skupini, kar kažejo tudi Danske izkušnje. Nekateri pridejo zgolj zaradi poslušanja, druženja, ali da pozdravijo župana. Spet drugi zaradi zabavnega dela ali pogostitve.  Če le na kratko predstavite in govorite samo o pomenu promocije zdravja za starejše namesto</w:t>
      </w:r>
      <w:r w:rsidR="004508A1" w:rsidRPr="00EF7B48">
        <w:rPr>
          <w:color w:val="1A495D" w:themeColor="accent1" w:themeShade="80"/>
          <w:sz w:val="24"/>
          <w:szCs w:val="24"/>
        </w:rPr>
        <w:t>,</w:t>
      </w:r>
      <w:r w:rsidRPr="00EF7B48">
        <w:rPr>
          <w:color w:val="1A495D" w:themeColor="accent1" w:themeShade="80"/>
          <w:sz w:val="24"/>
          <w:szCs w:val="24"/>
        </w:rPr>
        <w:t xml:space="preserve"> da jim vsiljujete tečaje, imate veliko več možnosti, da dosežete </w:t>
      </w:r>
      <w:r w:rsidRPr="00EF7B48">
        <w:rPr>
          <w:rFonts w:ascii="Arial" w:hAnsi="Arial" w:cs="Arial"/>
          <w:color w:val="1A495D" w:themeColor="accent1" w:themeShade="80"/>
          <w:sz w:val="24"/>
          <w:szCs w:val="24"/>
        </w:rPr>
        <w:t>"</w:t>
      </w:r>
      <w:r w:rsidRPr="00EF7B48">
        <w:rPr>
          <w:color w:val="1A495D" w:themeColor="accent1" w:themeShade="80"/>
          <w:sz w:val="24"/>
          <w:szCs w:val="24"/>
        </w:rPr>
        <w:t>težavne</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starejše. V glavnem so tisti starejši, ki se bodo udeležili le tega uvodnega dela že dobro seznanjeni in razumejo sporočila, ko gre za zdravje starejših. </w:t>
      </w:r>
    </w:p>
    <w:p w:rsidR="006A5546" w:rsidRPr="00EF7B48" w:rsidRDefault="006A5546" w:rsidP="006A5546">
      <w:pPr>
        <w:jc w:val="both"/>
        <w:rPr>
          <w:color w:val="1A495D" w:themeColor="accent1" w:themeShade="80"/>
          <w:sz w:val="24"/>
          <w:szCs w:val="24"/>
        </w:rPr>
      </w:pPr>
    </w:p>
    <w:p w:rsidR="006A5546" w:rsidRPr="00EF7B48" w:rsidRDefault="006A5546" w:rsidP="006A5546">
      <w:pPr>
        <w:jc w:val="both"/>
      </w:pPr>
    </w:p>
    <w:p w:rsidR="00075B1A" w:rsidRPr="00EF7B48" w:rsidRDefault="00075B1A" w:rsidP="007640BB">
      <w:pPr>
        <w:rPr>
          <w:b/>
          <w:color w:val="000000" w:themeColor="text1"/>
          <w:sz w:val="24"/>
          <w:szCs w:val="24"/>
        </w:rPr>
      </w:pPr>
    </w:p>
    <w:p w:rsidR="004508A1" w:rsidRPr="00EF7B48" w:rsidRDefault="004508A1" w:rsidP="007640BB">
      <w:pPr>
        <w:rPr>
          <w:b/>
          <w:color w:val="000000" w:themeColor="text1"/>
          <w:sz w:val="24"/>
          <w:szCs w:val="24"/>
        </w:rPr>
      </w:pPr>
    </w:p>
    <w:p w:rsidR="004508A1" w:rsidRPr="00EF7B48" w:rsidRDefault="004508A1" w:rsidP="007640BB">
      <w:pPr>
        <w:rPr>
          <w:b/>
          <w:color w:val="000000" w:themeColor="text1"/>
          <w:sz w:val="24"/>
          <w:szCs w:val="24"/>
        </w:rPr>
      </w:pPr>
    </w:p>
    <w:p w:rsidR="004508A1" w:rsidRPr="00EF7B48" w:rsidRDefault="004508A1" w:rsidP="007640BB">
      <w:pPr>
        <w:rPr>
          <w:b/>
          <w:color w:val="000000" w:themeColor="text1"/>
          <w:sz w:val="24"/>
          <w:szCs w:val="24"/>
        </w:rPr>
      </w:pPr>
    </w:p>
    <w:p w:rsidR="008449CE" w:rsidRPr="00EF7B48" w:rsidRDefault="008449CE" w:rsidP="008449CE">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rPr>
      </w:pPr>
      <w:bookmarkStart w:id="31" w:name="_Toc18479284"/>
      <w:r w:rsidRPr="00EF7B48">
        <w:rPr>
          <w:caps/>
          <w:color w:val="1A495D" w:themeColor="accent1" w:themeShade="80"/>
          <w:spacing w:val="15"/>
          <w:sz w:val="36"/>
          <w:szCs w:val="36"/>
        </w:rPr>
        <w:t xml:space="preserve">5.4    </w:t>
      </w:r>
      <w:r w:rsidR="004508A1" w:rsidRPr="00EF7B48">
        <w:rPr>
          <w:caps/>
          <w:color w:val="1A495D" w:themeColor="accent1" w:themeShade="80"/>
          <w:spacing w:val="15"/>
          <w:sz w:val="36"/>
          <w:szCs w:val="36"/>
        </w:rPr>
        <w:t>JAVNO OGLAŠEVANJE - BROŠURE</w:t>
      </w:r>
      <w:bookmarkEnd w:id="31"/>
    </w:p>
    <w:p w:rsidR="00075B1A" w:rsidRPr="00EF7B48" w:rsidRDefault="00075B1A" w:rsidP="008449CE">
      <w:pPr>
        <w:rPr>
          <w:sz w:val="24"/>
          <w:szCs w:val="24"/>
        </w:rPr>
      </w:pP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Obveščanje javnosti v časopisju, preko brošur o ustvarjalnih ali izobraževalnih tečajih o Boljši pripravi na življenje v starosti, predstavlja normalni način ozaveščanja, obveščanja in vabljenja širše javnosti k sodelovanju. Najbrž pa bo učinek zelo omejen in ne bo povzročil pomembnejšega zanimanja pri večjem številu starejših.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Na Danskem v Aarhus-u so tako naredili in prišli do zgornjega zaključka.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V tedniku so čez celo stran objavili oglas. Časopis delijo brezplačno vsem po celem severnem delu Aarhus-a, razen tistim, ki  ga nočejo prejemati (kot npr. pri nas Ptujčan).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V severnem delu mesta (95.000) živi kar precejšnje število starejših, ki sicer predstavljajo cca 14,3% od vseh 330.000 prebivalcev. V severnem delu mesta je tistih starih 65+ kakšnih 6.300.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Oglaševanje je potekalo tri tedne pred prvim tečajem, ki so ga izpeljali 13. marca 2019, potekalo pa je naslednje tri srede.</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Sicer so se takoj po prvi objavi v časopisu pojavili odzivi javnosti. Že prvi dan so prejeli 24 prijav, vendar pa so vse skupaj prejeli le 35 prijav.</w:t>
      </w:r>
    </w:p>
    <w:p w:rsidR="004508A1" w:rsidRPr="00EF7B48" w:rsidRDefault="004508A1" w:rsidP="004508A1">
      <w:pPr>
        <w:jc w:val="both"/>
        <w:rPr>
          <w:b/>
          <w:color w:val="1A495D" w:themeColor="accent1" w:themeShade="80"/>
          <w:sz w:val="24"/>
          <w:szCs w:val="24"/>
        </w:rPr>
      </w:pPr>
      <w:r w:rsidRPr="00EF7B48">
        <w:rPr>
          <w:b/>
          <w:color w:val="1A495D" w:themeColor="accent1" w:themeShade="80"/>
          <w:sz w:val="24"/>
          <w:szCs w:val="24"/>
        </w:rPr>
        <w:t>To pa je manj kot 0,5% od 6.300 potencialnih uporabnikov ali udeležencev!</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Da bi pripravili in motivirali prebivalce mesta Skanderborg, smo napisali članek v lokalnem tedniku in ga brezplačno razdelili vsem. Dan po tem</w:t>
      </w:r>
      <w:r w:rsidR="003B0F69" w:rsidRPr="00EF7B48">
        <w:rPr>
          <w:color w:val="1A495D" w:themeColor="accent1" w:themeShade="80"/>
          <w:sz w:val="24"/>
          <w:szCs w:val="24"/>
        </w:rPr>
        <w:t>,</w:t>
      </w:r>
      <w:r w:rsidRPr="00EF7B48">
        <w:rPr>
          <w:color w:val="1A495D" w:themeColor="accent1" w:themeShade="80"/>
          <w:sz w:val="24"/>
          <w:szCs w:val="24"/>
        </w:rPr>
        <w:t xml:space="preserve"> ko je bil članek objavljen (3 tedne pred 1. srečanjem): </w:t>
      </w:r>
    </w:p>
    <w:p w:rsidR="004508A1" w:rsidRPr="00EF7B48" w:rsidRDefault="004508A1" w:rsidP="009D51C2">
      <w:pPr>
        <w:pStyle w:val="Listeafsnit"/>
        <w:numPr>
          <w:ilvl w:val="0"/>
          <w:numId w:val="21"/>
        </w:numPr>
        <w:jc w:val="both"/>
        <w:rPr>
          <w:color w:val="1A495D" w:themeColor="accent1" w:themeShade="80"/>
          <w:sz w:val="24"/>
          <w:szCs w:val="24"/>
        </w:rPr>
      </w:pPr>
      <w:r w:rsidRPr="00EF7B48">
        <w:rPr>
          <w:color w:val="1A495D" w:themeColor="accent1" w:themeShade="80"/>
          <w:sz w:val="24"/>
          <w:szCs w:val="24"/>
        </w:rPr>
        <w:t xml:space="preserve">so dostavili 50 A4 brošur v Kulturni dom Skanderborga, kamor zelo radi zahajajo seniorji zaradi najrazličnejših dejavnosti. </w:t>
      </w:r>
    </w:p>
    <w:p w:rsidR="004508A1" w:rsidRPr="00EF7B48" w:rsidRDefault="004508A1" w:rsidP="009D51C2">
      <w:pPr>
        <w:pStyle w:val="Listeafsnit"/>
        <w:numPr>
          <w:ilvl w:val="0"/>
          <w:numId w:val="21"/>
        </w:numPr>
        <w:jc w:val="both"/>
        <w:rPr>
          <w:color w:val="1A495D" w:themeColor="accent1" w:themeShade="80"/>
          <w:sz w:val="24"/>
          <w:szCs w:val="24"/>
        </w:rPr>
      </w:pPr>
      <w:r w:rsidRPr="00EF7B48">
        <w:rPr>
          <w:color w:val="1A495D" w:themeColor="accent1" w:themeShade="80"/>
          <w:sz w:val="24"/>
          <w:szCs w:val="24"/>
        </w:rPr>
        <w:t xml:space="preserve">tečaj so objavili tudi na spletnih straneh lokalne večerne šole AOF Skanderborg-Odder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Članek je vseboval nekaj osnovnih informacij o staranju in o tečaju. Navedena je bila še povezava na domačo stran AOF Skanderborg – Odder, kjer so si lahko ogledali malo več informacij in se lahko tudi vpisali.</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Tudi tokrat je bil odziv bolj ali manj podoben zgornjemu primeru. V prvih urah prejema obvestila, se je takoj prijavilo 18 oseb, na koncu pa jih je vsega skupaj bilo 22.</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Skanderborg ima cca 61.000 prebivalcev, od teh je 11.125 seniorjev.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Kar v bistvu predstavlja le 0,2 % od potencialno preko omenjenih medijev doseženih 10.000 starejših.</w:t>
      </w:r>
    </w:p>
    <w:p w:rsidR="003B0F69" w:rsidRPr="00EF7B48" w:rsidRDefault="003B0F69" w:rsidP="004508A1">
      <w:pPr>
        <w:jc w:val="both"/>
        <w:rPr>
          <w:color w:val="1A495D" w:themeColor="accent1" w:themeShade="80"/>
          <w:sz w:val="24"/>
          <w:szCs w:val="24"/>
        </w:rPr>
      </w:pP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SKLEP:</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Čeprav je obveščanje o brezplačnem izobraževanju Promocije zdravja za starejše potekalo sredi pomladnih aktivnosti starejših, pa to lahko tudi pomeni:  </w:t>
      </w:r>
    </w:p>
    <w:p w:rsidR="004508A1" w:rsidRPr="00EF7B48" w:rsidRDefault="004508A1" w:rsidP="009D51C2">
      <w:pPr>
        <w:pStyle w:val="Listeafsnit"/>
        <w:numPr>
          <w:ilvl w:val="0"/>
          <w:numId w:val="22"/>
        </w:numPr>
        <w:jc w:val="both"/>
        <w:rPr>
          <w:color w:val="1A495D" w:themeColor="accent1" w:themeShade="80"/>
          <w:sz w:val="24"/>
          <w:szCs w:val="24"/>
        </w:rPr>
      </w:pPr>
      <w:r w:rsidRPr="00EF7B48">
        <w:rPr>
          <w:color w:val="1A495D" w:themeColor="accent1" w:themeShade="80"/>
          <w:sz w:val="24"/>
          <w:szCs w:val="24"/>
        </w:rPr>
        <w:t>da se je že v novembru in decembru veliko starejših odločilo in vključilo v želene aktivnosti ter</w:t>
      </w:r>
    </w:p>
    <w:p w:rsidR="004508A1" w:rsidRPr="00EF7B48" w:rsidRDefault="004508A1" w:rsidP="009D51C2">
      <w:pPr>
        <w:pStyle w:val="Listeafsnit"/>
        <w:numPr>
          <w:ilvl w:val="0"/>
          <w:numId w:val="22"/>
        </w:numPr>
        <w:jc w:val="both"/>
        <w:rPr>
          <w:color w:val="1A495D" w:themeColor="accent1" w:themeShade="80"/>
          <w:sz w:val="24"/>
          <w:szCs w:val="24"/>
        </w:rPr>
      </w:pPr>
      <w:r w:rsidRPr="00EF7B48">
        <w:rPr>
          <w:color w:val="1A495D" w:themeColor="accent1" w:themeShade="80"/>
          <w:sz w:val="24"/>
          <w:szCs w:val="24"/>
        </w:rPr>
        <w:t>da je veliko seniorjev zelo aktivnih in zasedenih glede na njihov koledar. Veliko jih je tudi prostovoljcev.</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Ampak četudi upoštevamo ta dva </w:t>
      </w:r>
      <w:r w:rsidRPr="00EF7B48">
        <w:rPr>
          <w:rFonts w:ascii="Arial" w:hAnsi="Arial" w:cs="Arial"/>
          <w:color w:val="1A495D" w:themeColor="accent1" w:themeShade="80"/>
          <w:sz w:val="24"/>
          <w:szCs w:val="24"/>
        </w:rPr>
        <w:t>"</w:t>
      </w:r>
      <w:r w:rsidRPr="00EF7B48">
        <w:rPr>
          <w:color w:val="1A495D" w:themeColor="accent1" w:themeShade="80"/>
          <w:sz w:val="24"/>
          <w:szCs w:val="24"/>
        </w:rPr>
        <w:t>izgovora</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predstavljata rezultata 0,5% v Aarhus Sever in 0,2% v Skanderborgu res zanemarljiv delež ciljne populacije.</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Menimo, da se zelo omejen odziv na javno obveščanje ujema z rezultati pilotne raziskave z vprašalniki in intervjuji 4 x 21 oseb izvedene v štirih partnerskih državah na začetku našega projekta.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Na srečanju s seniorji smo jim povedali, da se bo program promocije zdravja za starejše v obsegu 12 do 16 lekcij, razvijal naprej in jim bo tudi v bodoče na voljo.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Pri konkretnem vprašanju; če je ponudba takšna, da bi se zanjo odločili in se vključili, sta bila prevladujoča odgovora </w:t>
      </w:r>
    </w:p>
    <w:p w:rsidR="004508A1" w:rsidRPr="00EF7B48" w:rsidRDefault="004508A1" w:rsidP="004508A1">
      <w:pPr>
        <w:jc w:val="both"/>
        <w:rPr>
          <w:color w:val="1A495D" w:themeColor="accent1" w:themeShade="80"/>
          <w:sz w:val="24"/>
          <w:szCs w:val="24"/>
        </w:rPr>
      </w:pPr>
      <w:r w:rsidRPr="00EF7B48">
        <w:rPr>
          <w:rFonts w:ascii="Arial" w:hAnsi="Arial" w:cs="Arial"/>
          <w:color w:val="1A495D" w:themeColor="accent1" w:themeShade="80"/>
          <w:sz w:val="24"/>
          <w:szCs w:val="24"/>
        </w:rPr>
        <w:t>"</w:t>
      </w:r>
      <w:r w:rsidRPr="00EF7B48">
        <w:rPr>
          <w:color w:val="1A495D" w:themeColor="accent1" w:themeShade="80"/>
          <w:sz w:val="24"/>
          <w:szCs w:val="24"/>
        </w:rPr>
        <w:t>Ne</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in</w:t>
      </w:r>
    </w:p>
    <w:p w:rsidR="004508A1" w:rsidRPr="00EF7B48" w:rsidRDefault="004508A1" w:rsidP="004508A1">
      <w:pPr>
        <w:jc w:val="both"/>
        <w:rPr>
          <w:color w:val="1A495D" w:themeColor="accent1" w:themeShade="80"/>
          <w:sz w:val="24"/>
          <w:szCs w:val="24"/>
        </w:rPr>
      </w:pPr>
      <w:r w:rsidRPr="00EF7B48">
        <w:rPr>
          <w:rFonts w:ascii="Arial" w:hAnsi="Arial" w:cs="Arial"/>
          <w:color w:val="1A495D" w:themeColor="accent1" w:themeShade="80"/>
          <w:sz w:val="24"/>
          <w:szCs w:val="24"/>
        </w:rPr>
        <w:t>"</w:t>
      </w:r>
      <w:r w:rsidRPr="00EF7B48">
        <w:rPr>
          <w:color w:val="1A495D" w:themeColor="accent1" w:themeShade="80"/>
          <w:sz w:val="24"/>
          <w:szCs w:val="24"/>
        </w:rPr>
        <w:t>Mislim, da ne</w:t>
      </w:r>
      <w:r w:rsidRPr="00EF7B48">
        <w:rPr>
          <w:rFonts w:ascii="Arial" w:hAnsi="Arial" w:cs="Arial"/>
          <w:color w:val="1A495D" w:themeColor="accent1" w:themeShade="80"/>
          <w:sz w:val="24"/>
          <w:szCs w:val="24"/>
        </w:rPr>
        <w:t>"</w:t>
      </w:r>
      <w:r w:rsidRPr="00EF7B48">
        <w:rPr>
          <w:color w:val="1A495D" w:themeColor="accent1" w:themeShade="80"/>
          <w:sz w:val="24"/>
          <w:szCs w:val="24"/>
        </w:rPr>
        <w:t>.</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Ti negativni odgovori so zelo podobni odgovorom seniorjev pri partnerjih, če so občasno omenjali tečaj in jih povprašali o motiviranosti za vključitev.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Ob vprašanju zakaj ne želijo sodelovati in se vključiti, bi lahko njihove sicer rahlo razlikujoče odgovore strnili v naslednje:  </w:t>
      </w:r>
    </w:p>
    <w:p w:rsidR="004508A1" w:rsidRPr="00EF7B48" w:rsidRDefault="004508A1" w:rsidP="004508A1">
      <w:pPr>
        <w:spacing w:after="0"/>
        <w:jc w:val="both"/>
        <w:rPr>
          <w:i/>
          <w:color w:val="1A495D" w:themeColor="accent1" w:themeShade="80"/>
          <w:sz w:val="24"/>
          <w:szCs w:val="24"/>
        </w:rPr>
      </w:pPr>
      <w:r w:rsidRPr="00EF7B48">
        <w:rPr>
          <w:i/>
          <w:color w:val="1A495D" w:themeColor="accent1" w:themeShade="80"/>
          <w:sz w:val="24"/>
          <w:szCs w:val="24"/>
        </w:rPr>
        <w:t>“ tega ne potrebujem, vem že vse potrebno o staranju”</w:t>
      </w:r>
    </w:p>
    <w:p w:rsidR="004508A1" w:rsidRPr="00EF7B48" w:rsidRDefault="004508A1" w:rsidP="004508A1">
      <w:pPr>
        <w:spacing w:after="0"/>
        <w:jc w:val="both"/>
        <w:rPr>
          <w:i/>
          <w:color w:val="1A495D" w:themeColor="accent1" w:themeShade="80"/>
          <w:sz w:val="24"/>
          <w:szCs w:val="24"/>
        </w:rPr>
      </w:pPr>
      <w:r w:rsidRPr="00EF7B48">
        <w:rPr>
          <w:i/>
          <w:color w:val="1A495D" w:themeColor="accent1" w:themeShade="80"/>
          <w:sz w:val="24"/>
          <w:szCs w:val="24"/>
        </w:rPr>
        <w:t>“ sem sredi procesa staranja in zato točno vem na čem sem”</w:t>
      </w:r>
    </w:p>
    <w:p w:rsidR="004508A1" w:rsidRPr="00EF7B48" w:rsidRDefault="004508A1" w:rsidP="004508A1">
      <w:pPr>
        <w:spacing w:after="0"/>
        <w:jc w:val="both"/>
        <w:rPr>
          <w:i/>
          <w:color w:val="1A495D" w:themeColor="accent1" w:themeShade="80"/>
          <w:sz w:val="24"/>
          <w:szCs w:val="24"/>
        </w:rPr>
      </w:pPr>
      <w:r w:rsidRPr="00EF7B48">
        <w:rPr>
          <w:i/>
          <w:color w:val="1A495D" w:themeColor="accent1" w:themeShade="80"/>
          <w:sz w:val="24"/>
          <w:szCs w:val="24"/>
        </w:rPr>
        <w:t>“kakšen smisel pa to sploh ima – nič se ne bo spremenilo – itak bo tako kot pač bo”</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Menimo, da tukaj gre za pomembne izjave, ki vsebujejo pomembne informacije za vse potencialne izvajalce programov zdravja za starejše.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Saj gre za naraščajočo potrebo po osnovnih znanjih in razumevanju procesov staranja, sploh med starejšimi, vendar pa hkrati predstavlja prepreko, ki jo treba preseči. </w:t>
      </w:r>
    </w:p>
    <w:p w:rsidR="004508A1" w:rsidRPr="00EF7B48" w:rsidRDefault="004508A1" w:rsidP="004508A1">
      <w:pPr>
        <w:spacing w:after="0"/>
        <w:jc w:val="both"/>
        <w:rPr>
          <w:i/>
          <w:color w:val="1A495D" w:themeColor="accent1" w:themeShade="80"/>
          <w:sz w:val="24"/>
          <w:szCs w:val="24"/>
        </w:rPr>
      </w:pPr>
      <w:r w:rsidRPr="00EF7B48">
        <w:rPr>
          <w:i/>
          <w:color w:val="1A495D" w:themeColor="accent1" w:themeShade="80"/>
          <w:sz w:val="24"/>
          <w:szCs w:val="24"/>
        </w:rPr>
        <w:t xml:space="preserve">Težko je ciljni skupini nekaj prodati, </w:t>
      </w:r>
    </w:p>
    <w:p w:rsidR="004508A1" w:rsidRPr="00EF7B48" w:rsidRDefault="004508A1" w:rsidP="004508A1">
      <w:pPr>
        <w:spacing w:after="0"/>
        <w:jc w:val="both"/>
        <w:rPr>
          <w:i/>
          <w:color w:val="1A495D" w:themeColor="accent1" w:themeShade="80"/>
          <w:sz w:val="24"/>
          <w:szCs w:val="24"/>
        </w:rPr>
      </w:pPr>
      <w:r w:rsidRPr="00EF7B48">
        <w:rPr>
          <w:i/>
          <w:color w:val="1A495D" w:themeColor="accent1" w:themeShade="80"/>
          <w:sz w:val="24"/>
          <w:szCs w:val="24"/>
        </w:rPr>
        <w:t xml:space="preserve">če mislijo, da od tega ne bodo imeli koristi in da tega tudi ne potrebujejo.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Med starejšimi bodo potrebna dolgotrajna prizadevanja za dvig njihove ozaveščenosti. Da so najnovejša znanstvena dognanja o staranju nekaj iz česar se lahko marsikaj naučijo in jim bo to znanje kasneje v življenju zelo koristilo, namesto da verjamejo zgodovinsko kulturološko pogojenim mitom in prepričanjem, ki so mnoga lahko zelo škodljiva.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Komercialnemu ponudniku za dosego poslovnih ciljev pač zadostuje, da pridobi le nekaj procentov ljudi iz ciljne skupine. V tem smislu je seveda zelo pomembno, da vsaj 95% udeležencev, ki so sodelovali na tečajih in sedaj vedo kaj so tam pridobili, priporoči vključitev še ostalim vrstnikom, ki jih poznajo.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Malo računanja pokaže, da če vsak tečaj priporoči le trem osebam, bo število udeležencev hitro naraslo, da bo zanimivo tudi komercialnim ponudnikom storitev. </w:t>
      </w:r>
    </w:p>
    <w:p w:rsidR="004508A1" w:rsidRPr="00EF7B48" w:rsidRDefault="004508A1" w:rsidP="009D51C2">
      <w:pPr>
        <w:pStyle w:val="Listeafsnit"/>
        <w:numPr>
          <w:ilvl w:val="0"/>
          <w:numId w:val="23"/>
        </w:numPr>
        <w:jc w:val="both"/>
        <w:rPr>
          <w:color w:val="1A495D" w:themeColor="accent1" w:themeShade="80"/>
          <w:sz w:val="24"/>
          <w:szCs w:val="24"/>
        </w:rPr>
      </w:pPr>
      <w:r w:rsidRPr="00EF7B48">
        <w:rPr>
          <w:color w:val="1A495D" w:themeColor="accent1" w:themeShade="80"/>
          <w:sz w:val="24"/>
          <w:szCs w:val="24"/>
        </w:rPr>
        <w:t xml:space="preserve">  35 x 3 = 105 seniorjev = 4 tečaji</w:t>
      </w:r>
    </w:p>
    <w:p w:rsidR="004508A1" w:rsidRPr="00EF7B48" w:rsidRDefault="004508A1" w:rsidP="009D51C2">
      <w:pPr>
        <w:pStyle w:val="Listeafsnit"/>
        <w:numPr>
          <w:ilvl w:val="0"/>
          <w:numId w:val="23"/>
        </w:numPr>
        <w:jc w:val="both"/>
        <w:rPr>
          <w:color w:val="1A495D" w:themeColor="accent1" w:themeShade="80"/>
          <w:sz w:val="24"/>
          <w:szCs w:val="24"/>
        </w:rPr>
      </w:pPr>
      <w:r w:rsidRPr="00EF7B48">
        <w:rPr>
          <w:color w:val="1A495D" w:themeColor="accent1" w:themeShade="80"/>
          <w:sz w:val="24"/>
          <w:szCs w:val="24"/>
        </w:rPr>
        <w:t>105 x 3 = 315 seniorjev = 12 tečajev</w:t>
      </w:r>
    </w:p>
    <w:p w:rsidR="004508A1" w:rsidRPr="00EF7B48" w:rsidRDefault="004508A1" w:rsidP="009D51C2">
      <w:pPr>
        <w:pStyle w:val="Listeafsnit"/>
        <w:numPr>
          <w:ilvl w:val="0"/>
          <w:numId w:val="23"/>
        </w:numPr>
        <w:jc w:val="both"/>
        <w:rPr>
          <w:color w:val="1A495D" w:themeColor="accent1" w:themeShade="80"/>
          <w:sz w:val="24"/>
          <w:szCs w:val="24"/>
        </w:rPr>
      </w:pPr>
      <w:r w:rsidRPr="00EF7B48">
        <w:rPr>
          <w:color w:val="1A495D" w:themeColor="accent1" w:themeShade="80"/>
          <w:sz w:val="24"/>
          <w:szCs w:val="24"/>
        </w:rPr>
        <w:t>315 x 3 = 945 seniorjev = 36 tečajev</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Prepričani smo, da bo ustno povabilo med vrstniki bistveno pri razširjanju zavesti, da pa je mogoče kaj na tem, </w:t>
      </w:r>
      <w:r w:rsidRPr="00EF7B48">
        <w:rPr>
          <w:rFonts w:ascii="Arial" w:hAnsi="Arial" w:cs="Arial"/>
          <w:color w:val="1A495D" w:themeColor="accent1" w:themeShade="80"/>
          <w:sz w:val="24"/>
          <w:szCs w:val="24"/>
        </w:rPr>
        <w:t>"</w:t>
      </w:r>
      <w:r w:rsidRPr="00EF7B48">
        <w:rPr>
          <w:color w:val="1A495D" w:themeColor="accent1" w:themeShade="80"/>
          <w:sz w:val="24"/>
          <w:szCs w:val="24"/>
        </w:rPr>
        <w:t>da nekaj z učenjem pridobim</w:t>
      </w:r>
      <w:r w:rsidRPr="00EF7B48">
        <w:rPr>
          <w:rFonts w:ascii="Arial" w:hAnsi="Arial" w:cs="Arial"/>
          <w:color w:val="1A495D" w:themeColor="accent1" w:themeShade="80"/>
          <w:sz w:val="24"/>
          <w:szCs w:val="24"/>
        </w:rPr>
        <w:t>"</w:t>
      </w:r>
      <w:r w:rsidRPr="00EF7B48">
        <w:rPr>
          <w:color w:val="1A495D" w:themeColor="accent1" w:themeShade="80"/>
          <w:sz w:val="24"/>
          <w:szCs w:val="24"/>
        </w:rPr>
        <w:t>. Vsekakor pa ima takšno rekrutiranje tudi svoje omejitve, verjetno se s</w:t>
      </w:r>
      <w:r w:rsidR="003B0F69" w:rsidRPr="00EF7B48">
        <w:rPr>
          <w:color w:val="1A495D" w:themeColor="accent1" w:themeShade="80"/>
          <w:sz w:val="24"/>
          <w:szCs w:val="24"/>
        </w:rPr>
        <w:t xml:space="preserve"> </w:t>
      </w:r>
      <w:r w:rsidRPr="00EF7B48">
        <w:rPr>
          <w:color w:val="1A495D" w:themeColor="accent1" w:themeShade="80"/>
          <w:sz w:val="24"/>
          <w:szCs w:val="24"/>
        </w:rPr>
        <w:t xml:space="preserve">to metodo da pridobiti kvečjemu 10 – 15% udeležencev.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10 % pa je že zanimivih za komercialnega ponudnika, sploh na območju s 60.000 prebivalci, od katerih je 11.000 starostnikov, kar predstavlja delež 1.100 oseb.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Na lokaciji s 60.000 prebivalci gre pričakovati, da bo vsako leto število starostnikov 65+ naraslo za 1,15%, kar znese 700 oseb. </w:t>
      </w:r>
    </w:p>
    <w:p w:rsidR="004508A1" w:rsidRPr="00EF7B48" w:rsidRDefault="004508A1" w:rsidP="009D51C2">
      <w:pPr>
        <w:pStyle w:val="Listeafsnit"/>
        <w:numPr>
          <w:ilvl w:val="0"/>
          <w:numId w:val="24"/>
        </w:numPr>
        <w:jc w:val="both"/>
        <w:rPr>
          <w:color w:val="1A495D" w:themeColor="accent1" w:themeShade="80"/>
          <w:sz w:val="24"/>
          <w:szCs w:val="24"/>
        </w:rPr>
      </w:pPr>
      <w:r w:rsidRPr="00EF7B48">
        <w:rPr>
          <w:color w:val="1A495D" w:themeColor="accent1" w:themeShade="80"/>
          <w:sz w:val="24"/>
          <w:szCs w:val="24"/>
        </w:rPr>
        <w:t>10% od 700 na novo upokojenih = 70 potencialnih udeležencev ali 2 do 3 izvedbi tečajev.</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Potencialni bodoči izvajalec naj bo pozoren na </w:t>
      </w:r>
    </w:p>
    <w:p w:rsidR="004508A1" w:rsidRPr="00EF7B48" w:rsidRDefault="004508A1" w:rsidP="009D51C2">
      <w:pPr>
        <w:pStyle w:val="Listeafsnit"/>
        <w:numPr>
          <w:ilvl w:val="0"/>
          <w:numId w:val="24"/>
        </w:numPr>
        <w:jc w:val="both"/>
        <w:rPr>
          <w:color w:val="1A495D" w:themeColor="accent1" w:themeShade="80"/>
          <w:sz w:val="24"/>
          <w:szCs w:val="24"/>
        </w:rPr>
      </w:pPr>
      <w:r w:rsidRPr="00EF7B48">
        <w:rPr>
          <w:color w:val="1A495D" w:themeColor="accent1" w:themeShade="80"/>
          <w:sz w:val="24"/>
          <w:szCs w:val="24"/>
        </w:rPr>
        <w:t>tveganja pri oglaševanju v medijih. Strošek oglaševanja mora biti vračunan v celotno ceno tečaja. Glede na to</w:t>
      </w:r>
      <w:r w:rsidR="003B0F69" w:rsidRPr="00EF7B48">
        <w:rPr>
          <w:color w:val="1A495D" w:themeColor="accent1" w:themeShade="80"/>
          <w:sz w:val="24"/>
          <w:szCs w:val="24"/>
        </w:rPr>
        <w:t>,</w:t>
      </w:r>
      <w:r w:rsidRPr="00EF7B48">
        <w:rPr>
          <w:color w:val="1A495D" w:themeColor="accent1" w:themeShade="80"/>
          <w:sz w:val="24"/>
          <w:szCs w:val="24"/>
        </w:rPr>
        <w:t xml:space="preserve"> koliko so starejši sploh pripravljeni plačati za udeležbo, lahko stroški oglaševanja v medijih hitro privedejo do zneska, ki ga starejši niso več pripravljeni plačati, sploh pa ne pred samim začetkom izobraževanja. Učinek oglaševanja v medijih pa je tudi lahko omejen z istočasno večjo ponudbo različnih tečajev. </w:t>
      </w:r>
    </w:p>
    <w:p w:rsidR="004508A1" w:rsidRPr="00EF7B48" w:rsidRDefault="004508A1" w:rsidP="009D51C2">
      <w:pPr>
        <w:pStyle w:val="Listeafsnit"/>
        <w:numPr>
          <w:ilvl w:val="0"/>
          <w:numId w:val="24"/>
        </w:numPr>
        <w:jc w:val="both"/>
        <w:rPr>
          <w:color w:val="1A495D" w:themeColor="accent1" w:themeShade="80"/>
          <w:sz w:val="24"/>
          <w:szCs w:val="24"/>
        </w:rPr>
      </w:pPr>
      <w:r w:rsidRPr="00EF7B48">
        <w:rPr>
          <w:color w:val="1A495D" w:themeColor="accent1" w:themeShade="80"/>
          <w:sz w:val="24"/>
          <w:szCs w:val="24"/>
        </w:rPr>
        <w:t>to izobraževanje namreč ponujamo istočasno, kot tudi ostali ponudniki svoje programe.</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Udeležence na Danskem so prosili za oceno oglasa, ki je pritegnil njihovo pozornost in iz njihovih odgovorov se lahko nekaj naučimo:  </w:t>
      </w:r>
    </w:p>
    <w:p w:rsidR="004508A1" w:rsidRPr="00EF7B48" w:rsidRDefault="004508A1" w:rsidP="004508A1">
      <w:pPr>
        <w:jc w:val="both"/>
        <w:rPr>
          <w:color w:val="1A495D" w:themeColor="accent1" w:themeShade="80"/>
          <w:sz w:val="24"/>
          <w:szCs w:val="24"/>
        </w:rPr>
      </w:pPr>
      <w:r w:rsidRPr="00EF7B48">
        <w:rPr>
          <w:rFonts w:ascii="Arial" w:hAnsi="Arial" w:cs="Arial"/>
          <w:color w:val="1A495D" w:themeColor="accent1" w:themeShade="80"/>
          <w:sz w:val="24"/>
          <w:szCs w:val="24"/>
        </w:rPr>
        <w:t>"</w:t>
      </w:r>
      <w:r w:rsidRPr="00EF7B48">
        <w:rPr>
          <w:color w:val="1A495D" w:themeColor="accent1" w:themeShade="80"/>
          <w:sz w:val="24"/>
          <w:szCs w:val="24"/>
        </w:rPr>
        <w:t>pri oglaševanju naj se bolj osredotočamo na to kaj bodo udeleženci z vključitvijo v tečaj/program pridobili in ne na to kaj s tečajem ponujamo</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Menimo, da je to zelo pomembna povratna informacija, kako naj v bodoče sestavljamo tekste za oglaševanje. Težava pa je v tem, da noben izvajalec programa o zdravju starejših slednjim ne more zagotavljati dolgega in zdravega življenja in samostojnosti do konca dni, če se le vključijo v tečaj.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Sicer pa bo najbrž med udeleženci 10% takih, ki jih vse skupaj tudi sicer zanima in o procesih staranja že nekaj vedo. Komercialnega ponudnika profil udeležencev seveda ne zanima, končnemu plačniku storitev oskrbovanja starejših pa ravno teh 10% najbrž sploh ne bo posebej zanimivih. </w:t>
      </w:r>
    </w:p>
    <w:p w:rsidR="004508A1" w:rsidRPr="00EF7B48" w:rsidRDefault="004508A1" w:rsidP="004508A1">
      <w:pPr>
        <w:jc w:val="both"/>
        <w:rPr>
          <w:color w:val="1A495D" w:themeColor="accent1" w:themeShade="80"/>
          <w:sz w:val="24"/>
          <w:szCs w:val="24"/>
        </w:rPr>
      </w:pPr>
      <w:r w:rsidRPr="00EF7B48">
        <w:rPr>
          <w:color w:val="1A495D" w:themeColor="accent1" w:themeShade="80"/>
          <w:sz w:val="24"/>
          <w:szCs w:val="24"/>
        </w:rPr>
        <w:t xml:space="preserve">Najbolj zanimiva skupina je za nas tistih 30% starejših za katere vemo, da bodo pozneje potrebovali pomoč in/ali oskrbo, v poznejših letih mogoče celo 60 do 70%. Vendar pa se ta skupina najbrž sploh ne bo odzvala na javno oglaševanje. To pomeni, da zahtevajo drugačen, morda bolj oseben pristop, da jim vzbudimo zaupanje v tovrstne  programe in jih pritegnemo k sodelovanju. </w:t>
      </w:r>
    </w:p>
    <w:p w:rsidR="00075B1A" w:rsidRPr="00EF7B48" w:rsidRDefault="00075B1A" w:rsidP="008449CE">
      <w:pPr>
        <w:jc w:val="both"/>
        <w:rPr>
          <w:color w:val="1A495D" w:themeColor="accent1" w:themeShade="80"/>
          <w:sz w:val="24"/>
          <w:szCs w:val="24"/>
        </w:rPr>
      </w:pPr>
    </w:p>
    <w:p w:rsidR="00075B1A" w:rsidRPr="00EF7B48" w:rsidRDefault="00075B1A" w:rsidP="00723ECB">
      <w:pPr>
        <w:jc w:val="both"/>
        <w:rPr>
          <w:color w:val="1A495D" w:themeColor="accent1" w:themeShade="80"/>
          <w:sz w:val="24"/>
          <w:szCs w:val="24"/>
        </w:rPr>
      </w:pPr>
    </w:p>
    <w:p w:rsidR="00723ECB" w:rsidRPr="00EF7B48" w:rsidRDefault="00C3710E" w:rsidP="00723ECB">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rPr>
      </w:pPr>
      <w:bookmarkStart w:id="32" w:name="_Toc18479285"/>
      <w:r w:rsidRPr="00EF7B48">
        <w:rPr>
          <w:caps/>
          <w:color w:val="1A495D" w:themeColor="accent1" w:themeShade="80"/>
          <w:spacing w:val="15"/>
          <w:sz w:val="36"/>
          <w:szCs w:val="36"/>
        </w:rPr>
        <w:t>5.5</w:t>
      </w:r>
      <w:r w:rsidR="00723ECB" w:rsidRPr="00EF7B48">
        <w:rPr>
          <w:caps/>
          <w:color w:val="1A495D" w:themeColor="accent1" w:themeShade="80"/>
          <w:spacing w:val="15"/>
          <w:sz w:val="36"/>
          <w:szCs w:val="36"/>
        </w:rPr>
        <w:t xml:space="preserve">    </w:t>
      </w:r>
      <w:r w:rsidR="0051549F" w:rsidRPr="00EF7B48">
        <w:rPr>
          <w:caps/>
          <w:color w:val="1A495D" w:themeColor="accent1" w:themeShade="80"/>
          <w:spacing w:val="15"/>
          <w:sz w:val="36"/>
          <w:szCs w:val="36"/>
        </w:rPr>
        <w:t>vključimo sorodnike</w:t>
      </w:r>
      <w:bookmarkEnd w:id="32"/>
      <w:r w:rsidR="00723ECB" w:rsidRPr="00EF7B48">
        <w:rPr>
          <w:caps/>
          <w:color w:val="1A495D" w:themeColor="accent1" w:themeShade="80"/>
          <w:spacing w:val="15"/>
          <w:sz w:val="36"/>
          <w:szCs w:val="36"/>
        </w:rPr>
        <w:t xml:space="preserve"> </w:t>
      </w:r>
    </w:p>
    <w:p w:rsidR="00813AAA" w:rsidRPr="00EF7B48" w:rsidRDefault="00813AAA" w:rsidP="00813AAA">
      <w:pPr>
        <w:jc w:val="both"/>
        <w:rPr>
          <w:color w:val="1A495D" w:themeColor="accent1" w:themeShade="80"/>
          <w:sz w:val="24"/>
          <w:szCs w:val="24"/>
        </w:rPr>
      </w:pPr>
      <w:r w:rsidRPr="00EF7B48">
        <w:rPr>
          <w:color w:val="1A495D" w:themeColor="accent1" w:themeShade="80"/>
          <w:sz w:val="24"/>
          <w:szCs w:val="24"/>
        </w:rPr>
        <w:t>Iz socio-ekonomskih študij je znano, da obstaja velika neenakost v družbi glede splošnega zdravstvenega stanja. Neenakost se pokaže tudi</w:t>
      </w:r>
      <w:r w:rsidR="007C3E60" w:rsidRPr="00EF7B48">
        <w:rPr>
          <w:color w:val="1A495D" w:themeColor="accent1" w:themeShade="80"/>
          <w:sz w:val="24"/>
          <w:szCs w:val="24"/>
        </w:rPr>
        <w:t>,</w:t>
      </w:r>
      <w:r w:rsidRPr="00EF7B48">
        <w:rPr>
          <w:color w:val="1A495D" w:themeColor="accent1" w:themeShade="80"/>
          <w:sz w:val="24"/>
          <w:szCs w:val="24"/>
        </w:rPr>
        <w:t xml:space="preserve"> ko gre za zahteve po institucionalni oskrbi starejših. Starejši z nižjo izobrazbo in nižjimi prihodki predstavljajo največji delež tistih, ki so v poznejših letih primorani poiskati institucionalno pomoč drugih zaradi izgube samostojnosti.</w:t>
      </w:r>
    </w:p>
    <w:p w:rsidR="00813AAA" w:rsidRPr="00EF7B48" w:rsidRDefault="00813AAA" w:rsidP="00813AAA">
      <w:pPr>
        <w:jc w:val="both"/>
        <w:rPr>
          <w:color w:val="1A495D" w:themeColor="accent1" w:themeShade="80"/>
          <w:sz w:val="24"/>
          <w:szCs w:val="24"/>
        </w:rPr>
      </w:pPr>
      <w:r w:rsidRPr="00EF7B48">
        <w:rPr>
          <w:color w:val="1A495D" w:themeColor="accent1" w:themeShade="80"/>
          <w:sz w:val="24"/>
          <w:szCs w:val="24"/>
        </w:rPr>
        <w:t xml:space="preserve">S stališča stroškov so lahko najzanimivejša skupina starejših tisti, ki jih je najtežje doseči in motivirati za vključitev v tečaje zdravja za starejše. </w:t>
      </w:r>
    </w:p>
    <w:p w:rsidR="00813AAA" w:rsidRPr="00EF7B48" w:rsidRDefault="00813AAA" w:rsidP="00813AAA">
      <w:pPr>
        <w:jc w:val="both"/>
        <w:rPr>
          <w:color w:val="1A495D" w:themeColor="accent1" w:themeShade="80"/>
          <w:sz w:val="24"/>
          <w:szCs w:val="24"/>
        </w:rPr>
      </w:pPr>
      <w:r w:rsidRPr="00EF7B48">
        <w:rPr>
          <w:color w:val="1A495D" w:themeColor="accent1" w:themeShade="80"/>
          <w:sz w:val="24"/>
          <w:szCs w:val="24"/>
        </w:rPr>
        <w:t>Za to skupino je tudi značilno;</w:t>
      </w:r>
    </w:p>
    <w:p w:rsidR="00813AAA" w:rsidRPr="00EF7B48" w:rsidRDefault="00813AAA" w:rsidP="009D51C2">
      <w:pPr>
        <w:pStyle w:val="Listeafsnit"/>
        <w:numPr>
          <w:ilvl w:val="0"/>
          <w:numId w:val="19"/>
        </w:numPr>
        <w:spacing w:before="0" w:after="160" w:line="259" w:lineRule="auto"/>
        <w:jc w:val="both"/>
        <w:rPr>
          <w:color w:val="1A495D" w:themeColor="accent1" w:themeShade="80"/>
          <w:sz w:val="24"/>
          <w:szCs w:val="24"/>
        </w:rPr>
      </w:pPr>
      <w:r w:rsidRPr="00EF7B48">
        <w:rPr>
          <w:color w:val="1A495D" w:themeColor="accent1" w:themeShade="80"/>
          <w:sz w:val="24"/>
          <w:szCs w:val="24"/>
        </w:rPr>
        <w:t>Nepripravljenost plačati za tečaje.</w:t>
      </w:r>
    </w:p>
    <w:p w:rsidR="00813AAA" w:rsidRPr="00EF7B48" w:rsidRDefault="00813AAA" w:rsidP="009D51C2">
      <w:pPr>
        <w:pStyle w:val="Listeafsnit"/>
        <w:numPr>
          <w:ilvl w:val="0"/>
          <w:numId w:val="19"/>
        </w:numPr>
        <w:spacing w:before="0" w:after="160" w:line="259" w:lineRule="auto"/>
        <w:jc w:val="both"/>
        <w:rPr>
          <w:color w:val="1A495D" w:themeColor="accent1" w:themeShade="80"/>
          <w:sz w:val="24"/>
          <w:szCs w:val="24"/>
        </w:rPr>
      </w:pPr>
      <w:r w:rsidRPr="00EF7B48">
        <w:rPr>
          <w:color w:val="1A495D" w:themeColor="accent1" w:themeShade="80"/>
          <w:sz w:val="24"/>
          <w:szCs w:val="24"/>
        </w:rPr>
        <w:t>Splošno pomanjkanje zanimanja za izobraževanje.</w:t>
      </w:r>
    </w:p>
    <w:p w:rsidR="00813AAA" w:rsidRPr="00EF7B48" w:rsidRDefault="00813AAA" w:rsidP="009D51C2">
      <w:pPr>
        <w:pStyle w:val="Listeafsnit"/>
        <w:numPr>
          <w:ilvl w:val="0"/>
          <w:numId w:val="19"/>
        </w:numPr>
        <w:spacing w:before="0" w:after="160" w:line="259" w:lineRule="auto"/>
        <w:jc w:val="both"/>
        <w:rPr>
          <w:color w:val="1A495D" w:themeColor="accent1" w:themeShade="80"/>
          <w:sz w:val="24"/>
          <w:szCs w:val="24"/>
        </w:rPr>
      </w:pPr>
      <w:r w:rsidRPr="00EF7B48">
        <w:rPr>
          <w:color w:val="1A495D" w:themeColor="accent1" w:themeShade="80"/>
          <w:sz w:val="24"/>
          <w:szCs w:val="24"/>
        </w:rPr>
        <w:t>Nobenih izkušenj pri vključevanju v izobraževanja. Nizka samoocena sposobnosti za učenje.</w:t>
      </w:r>
    </w:p>
    <w:p w:rsidR="00813AAA" w:rsidRPr="00EF7B48" w:rsidRDefault="00813AAA" w:rsidP="009D51C2">
      <w:pPr>
        <w:pStyle w:val="Listeafsnit"/>
        <w:numPr>
          <w:ilvl w:val="0"/>
          <w:numId w:val="19"/>
        </w:numPr>
        <w:spacing w:before="0" w:after="160" w:line="259" w:lineRule="auto"/>
        <w:jc w:val="both"/>
        <w:rPr>
          <w:color w:val="1A495D" w:themeColor="accent1" w:themeShade="80"/>
          <w:sz w:val="24"/>
          <w:szCs w:val="24"/>
        </w:rPr>
      </w:pPr>
      <w:r w:rsidRPr="00EF7B48">
        <w:rPr>
          <w:color w:val="1A495D" w:themeColor="accent1" w:themeShade="80"/>
          <w:sz w:val="24"/>
          <w:szCs w:val="24"/>
        </w:rPr>
        <w:t>Nizka pričakovanja o možnih pozitivnih spremembah v življenju in prepričanje v lastno nemoč za doseganje pozitivnih sprememb.</w:t>
      </w:r>
    </w:p>
    <w:p w:rsidR="00813AAA" w:rsidRPr="00EF7B48" w:rsidRDefault="00813AAA" w:rsidP="009D51C2">
      <w:pPr>
        <w:pStyle w:val="Listeafsnit"/>
        <w:numPr>
          <w:ilvl w:val="0"/>
          <w:numId w:val="18"/>
        </w:numPr>
        <w:spacing w:before="0" w:after="160" w:line="259" w:lineRule="auto"/>
        <w:jc w:val="both"/>
        <w:rPr>
          <w:color w:val="1A495D" w:themeColor="accent1" w:themeShade="80"/>
          <w:sz w:val="24"/>
          <w:szCs w:val="24"/>
        </w:rPr>
      </w:pPr>
      <w:r w:rsidRPr="00EF7B48">
        <w:rPr>
          <w:color w:val="1A495D" w:themeColor="accent1" w:themeShade="80"/>
          <w:sz w:val="24"/>
          <w:szCs w:val="24"/>
        </w:rPr>
        <w:t>Večja je starost, bolj to prihaja do izraza.</w:t>
      </w:r>
    </w:p>
    <w:p w:rsidR="00813AAA" w:rsidRPr="00EF7B48" w:rsidRDefault="00813AAA" w:rsidP="009D51C2">
      <w:pPr>
        <w:pStyle w:val="Listeafsnit"/>
        <w:numPr>
          <w:ilvl w:val="0"/>
          <w:numId w:val="18"/>
        </w:numPr>
        <w:spacing w:before="0" w:after="160" w:line="259" w:lineRule="auto"/>
        <w:jc w:val="both"/>
        <w:rPr>
          <w:color w:val="1A495D" w:themeColor="accent1" w:themeShade="80"/>
          <w:sz w:val="24"/>
          <w:szCs w:val="24"/>
        </w:rPr>
      </w:pPr>
      <w:r w:rsidRPr="00EF7B48">
        <w:rPr>
          <w:color w:val="1A495D" w:themeColor="accent1" w:themeShade="80"/>
          <w:sz w:val="24"/>
          <w:szCs w:val="24"/>
        </w:rPr>
        <w:t>Moške je na splošno težje doseči.</w:t>
      </w:r>
    </w:p>
    <w:p w:rsidR="00813AAA" w:rsidRPr="00EF7B48" w:rsidRDefault="00813AAA" w:rsidP="009D51C2">
      <w:pPr>
        <w:pStyle w:val="Listeafsnit"/>
        <w:numPr>
          <w:ilvl w:val="0"/>
          <w:numId w:val="18"/>
        </w:numPr>
        <w:spacing w:before="0" w:after="160" w:line="259" w:lineRule="auto"/>
        <w:rPr>
          <w:color w:val="1A495D" w:themeColor="accent1" w:themeShade="80"/>
          <w:sz w:val="24"/>
          <w:szCs w:val="24"/>
        </w:rPr>
      </w:pPr>
      <w:r w:rsidRPr="00EF7B48">
        <w:rPr>
          <w:color w:val="1A495D" w:themeColor="accent1" w:themeShade="80"/>
          <w:sz w:val="24"/>
          <w:szCs w:val="24"/>
        </w:rPr>
        <w:t>Starejši imigranti so daleč največja skupina, ko govorimo o zdravstvenih težavah in izgubi fizičnih kompetenc.</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Vsekakor je to največja skupina starejših in tudi skupina, ki je najbolj zanimiva za končne plačnike: občine in zavarovalnice.</w:t>
      </w:r>
    </w:p>
    <w:p w:rsidR="00813AAA" w:rsidRPr="00EF7B48" w:rsidRDefault="00813AAA" w:rsidP="007C3E60">
      <w:pPr>
        <w:jc w:val="both"/>
        <w:rPr>
          <w:color w:val="1A495D" w:themeColor="accent1" w:themeShade="80"/>
          <w:sz w:val="24"/>
          <w:szCs w:val="24"/>
        </w:rPr>
      </w:pPr>
      <w:r w:rsidRPr="00EF7B48">
        <w:rPr>
          <w:color w:val="1A495D" w:themeColor="accent1" w:themeShade="80"/>
          <w:sz w:val="24"/>
          <w:szCs w:val="24"/>
        </w:rPr>
        <w:t>Če jih končni plačniki želijo doseči, mora biti pristojbina  zelo nizka ali pa naj bo tečaj nasploh brezplačen. Kot smo ugotovili že prej, bi s stališča stroškov bilo najbolje, če bi tečaje nudili zastonj.</w:t>
      </w:r>
    </w:p>
    <w:p w:rsidR="00813AAA" w:rsidRPr="00EF7B48" w:rsidRDefault="00813AAA" w:rsidP="007C3E60">
      <w:pPr>
        <w:jc w:val="both"/>
        <w:rPr>
          <w:color w:val="1A495D" w:themeColor="accent1" w:themeShade="80"/>
          <w:sz w:val="24"/>
          <w:szCs w:val="24"/>
        </w:rPr>
      </w:pPr>
      <w:r w:rsidRPr="00EF7B48">
        <w:rPr>
          <w:color w:val="1A495D" w:themeColor="accent1" w:themeShade="80"/>
          <w:sz w:val="24"/>
          <w:szCs w:val="24"/>
        </w:rPr>
        <w:t xml:space="preserve">Tej skupini je izredno težko prenesti nove informacije, jih prepričati da se splača, da prevzemajo več odgovornosti za lastno zdravje ter tako ostanejo dlje časa samostojni in jih mogoče celo prepričati, da si sami želijo prevzeti odgovornost. </w:t>
      </w:r>
    </w:p>
    <w:p w:rsidR="00813AAA" w:rsidRPr="00EF7B48" w:rsidRDefault="00E31CFF" w:rsidP="00813AAA">
      <w:pPr>
        <w:rPr>
          <w:b/>
          <w:color w:val="1A495D" w:themeColor="accent1" w:themeShade="80"/>
          <w:sz w:val="24"/>
          <w:szCs w:val="24"/>
        </w:rPr>
      </w:pPr>
      <w:r w:rsidRPr="00EF7B48">
        <w:rPr>
          <w:b/>
          <w:color w:val="1A495D" w:themeColor="accent1" w:themeShade="80"/>
          <w:sz w:val="24"/>
          <w:szCs w:val="24"/>
        </w:rPr>
        <w:t>STIK</w:t>
      </w:r>
      <w:r w:rsidR="00813AAA" w:rsidRPr="00EF7B48">
        <w:rPr>
          <w:b/>
          <w:color w:val="1A495D" w:themeColor="accent1" w:themeShade="80"/>
          <w:sz w:val="24"/>
          <w:szCs w:val="24"/>
        </w:rPr>
        <w:t xml:space="preserve"> S SORODNIKI</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Otroci in vnuki želijo svoje starše in stare starše imeti v kar se da dobri kondiciji čim dlje ob sebi.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Zaradi tega, </w:t>
      </w:r>
    </w:p>
    <w:p w:rsidR="00813AAA" w:rsidRPr="00EF7B48" w:rsidRDefault="00813AAA" w:rsidP="009D51C2">
      <w:pPr>
        <w:pStyle w:val="Listeafsnit"/>
        <w:numPr>
          <w:ilvl w:val="0"/>
          <w:numId w:val="20"/>
        </w:numPr>
        <w:spacing w:before="0" w:after="160" w:line="259" w:lineRule="auto"/>
        <w:rPr>
          <w:color w:val="1A495D" w:themeColor="accent1" w:themeShade="80"/>
          <w:sz w:val="24"/>
          <w:szCs w:val="24"/>
        </w:rPr>
      </w:pPr>
      <w:r w:rsidRPr="00EF7B48">
        <w:rPr>
          <w:color w:val="1A495D" w:themeColor="accent1" w:themeShade="80"/>
          <w:sz w:val="24"/>
          <w:szCs w:val="24"/>
        </w:rPr>
        <w:t xml:space="preserve">lahko v posameznih primerih, kot k želeni ciljni skupini, istočasno stopimo v stik z otroci in njihovimi starši. </w:t>
      </w:r>
    </w:p>
    <w:p w:rsidR="00813AAA" w:rsidRPr="00EF7B48" w:rsidRDefault="00813AAA" w:rsidP="009D51C2">
      <w:pPr>
        <w:pStyle w:val="Listeafsnit"/>
        <w:numPr>
          <w:ilvl w:val="0"/>
          <w:numId w:val="5"/>
        </w:numPr>
        <w:ind w:left="1440"/>
        <w:rPr>
          <w:color w:val="1A495D" w:themeColor="accent1" w:themeShade="80"/>
          <w:sz w:val="24"/>
          <w:szCs w:val="24"/>
        </w:rPr>
      </w:pPr>
      <w:r w:rsidRPr="00EF7B48">
        <w:rPr>
          <w:color w:val="1A495D" w:themeColor="accent1" w:themeShade="80"/>
          <w:sz w:val="24"/>
          <w:szCs w:val="24"/>
        </w:rPr>
        <w:t>otroci stari 60 do 70  let in starši stari 80+</w:t>
      </w:r>
    </w:p>
    <w:p w:rsidR="00813AAA" w:rsidRPr="00EF7B48" w:rsidRDefault="00813AAA" w:rsidP="009D51C2">
      <w:pPr>
        <w:pStyle w:val="Listeafsnit"/>
        <w:numPr>
          <w:ilvl w:val="0"/>
          <w:numId w:val="5"/>
        </w:numPr>
        <w:ind w:left="1440"/>
        <w:rPr>
          <w:color w:val="1A495D" w:themeColor="accent1" w:themeShade="80"/>
          <w:sz w:val="24"/>
          <w:szCs w:val="24"/>
        </w:rPr>
      </w:pPr>
      <w:r w:rsidRPr="00EF7B48">
        <w:rPr>
          <w:color w:val="1A495D" w:themeColor="accent1" w:themeShade="80"/>
          <w:sz w:val="24"/>
          <w:szCs w:val="24"/>
        </w:rPr>
        <w:t>otroci stari 55 do 60 let in starši stari 75+</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v drugem primeru </w:t>
      </w:r>
    </w:p>
    <w:p w:rsidR="00813AAA" w:rsidRPr="00EF7B48" w:rsidRDefault="00813AAA" w:rsidP="009D51C2">
      <w:pPr>
        <w:pStyle w:val="Listeafsnit"/>
        <w:numPr>
          <w:ilvl w:val="0"/>
          <w:numId w:val="6"/>
        </w:numPr>
        <w:rPr>
          <w:color w:val="1A495D" w:themeColor="accent1" w:themeShade="80"/>
          <w:sz w:val="24"/>
          <w:szCs w:val="24"/>
        </w:rPr>
      </w:pPr>
      <w:r w:rsidRPr="00EF7B48">
        <w:rPr>
          <w:color w:val="1A495D" w:themeColor="accent1" w:themeShade="80"/>
          <w:sz w:val="24"/>
          <w:szCs w:val="24"/>
        </w:rPr>
        <w:t>otroci stari 25-40  let in starši stari 60+</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ali</w:t>
      </w:r>
    </w:p>
    <w:p w:rsidR="00813AAA" w:rsidRPr="00EF7B48" w:rsidRDefault="00813AAA" w:rsidP="009D51C2">
      <w:pPr>
        <w:pStyle w:val="Listeafsnit"/>
        <w:numPr>
          <w:ilvl w:val="0"/>
          <w:numId w:val="6"/>
        </w:numPr>
        <w:rPr>
          <w:color w:val="1A495D" w:themeColor="accent1" w:themeShade="80"/>
          <w:sz w:val="24"/>
          <w:szCs w:val="24"/>
        </w:rPr>
      </w:pPr>
      <w:r w:rsidRPr="00EF7B48">
        <w:rPr>
          <w:color w:val="1A495D" w:themeColor="accent1" w:themeShade="80"/>
          <w:sz w:val="24"/>
          <w:szCs w:val="24"/>
        </w:rPr>
        <w:t xml:space="preserve">vnuki stari 20 do 35 let in stari starši stari  75+ in/ali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S takšnim pristopom nameravamo omogočiti ponudniku tečajev za starejše pridobivanje partnerjev znotraj družin za lažjo motivacijo nezainteresiranih seniorjev.</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Skupaj napnimo sile za dosego cilja.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Veliko starejših si želi nekaj početi skupaj s svojimi otroci, vnuki ali pravnuki.</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Stik s sorodniki seniorjev in posledično skupno delo oziroma učenje med dvema družinskima članoma ima lahko močan pozitiven učinek, ki se kaže v:</w:t>
      </w:r>
    </w:p>
    <w:p w:rsidR="00813AAA" w:rsidRPr="00EF7B48" w:rsidRDefault="00813AAA" w:rsidP="009D51C2">
      <w:pPr>
        <w:pStyle w:val="Listeafsnit"/>
        <w:numPr>
          <w:ilvl w:val="0"/>
          <w:numId w:val="7"/>
        </w:numPr>
        <w:rPr>
          <w:color w:val="1A495D" w:themeColor="accent1" w:themeShade="80"/>
          <w:sz w:val="24"/>
          <w:szCs w:val="24"/>
        </w:rPr>
      </w:pPr>
      <w:r w:rsidRPr="00EF7B48">
        <w:rPr>
          <w:color w:val="1A495D" w:themeColor="accent1" w:themeShade="80"/>
          <w:sz w:val="24"/>
          <w:szCs w:val="24"/>
        </w:rPr>
        <w:t>večjih učnih dosežkih,</w:t>
      </w:r>
    </w:p>
    <w:p w:rsidR="00813AAA" w:rsidRPr="00EF7B48" w:rsidRDefault="00813AAA" w:rsidP="009D51C2">
      <w:pPr>
        <w:pStyle w:val="Listeafsnit"/>
        <w:numPr>
          <w:ilvl w:val="0"/>
          <w:numId w:val="7"/>
        </w:numPr>
        <w:spacing w:before="0" w:after="0"/>
        <w:rPr>
          <w:color w:val="1A495D" w:themeColor="accent1" w:themeShade="80"/>
          <w:sz w:val="24"/>
          <w:szCs w:val="24"/>
        </w:rPr>
      </w:pPr>
      <w:r w:rsidRPr="00EF7B48">
        <w:rPr>
          <w:color w:val="1A495D" w:themeColor="accent1" w:themeShade="80"/>
          <w:sz w:val="24"/>
          <w:szCs w:val="24"/>
        </w:rPr>
        <w:t>samih vsebinah in pridobljenih informacijah o ohranjanju telesne in duševne kondicije, kar je lahko tudi pozneje tema pogovora med družinskimi člani,</w:t>
      </w:r>
    </w:p>
    <w:p w:rsidR="00813AAA" w:rsidRPr="00EF7B48" w:rsidRDefault="00813AAA" w:rsidP="009D51C2">
      <w:pPr>
        <w:pStyle w:val="Listeafsnit"/>
        <w:numPr>
          <w:ilvl w:val="0"/>
          <w:numId w:val="7"/>
        </w:numPr>
        <w:spacing w:before="0" w:after="0"/>
        <w:rPr>
          <w:color w:val="1A495D" w:themeColor="accent1" w:themeShade="80"/>
          <w:sz w:val="24"/>
          <w:szCs w:val="24"/>
        </w:rPr>
      </w:pPr>
      <w:r w:rsidRPr="00EF7B48">
        <w:rPr>
          <w:color w:val="1A495D" w:themeColor="accent1" w:themeShade="80"/>
          <w:sz w:val="24"/>
          <w:szCs w:val="24"/>
        </w:rPr>
        <w:t xml:space="preserve">sodelovanju med mlado in staro generacijo, da nekaj počnejo skupaj in skupaj načrtujejo te dejavnosti.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Pogosto predstavlja izbira daril za Božič ali za npr. 67., 76., 85.,…rojstni dan družinskim članom kar velik izziv, prav tako pa pogosto ti letniki tudi sami težko identificirajo svoje želje in kako obdarovati še starejše člane v družini.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Darilni bon za tečaj </w:t>
      </w:r>
      <w:r w:rsidRPr="00EF7B48">
        <w:rPr>
          <w:i/>
          <w:color w:val="1A495D" w:themeColor="accent1" w:themeShade="80"/>
          <w:sz w:val="24"/>
          <w:szCs w:val="24"/>
        </w:rPr>
        <w:t xml:space="preserve">Boljša priprava </w:t>
      </w:r>
      <w:r w:rsidR="00E31CFF" w:rsidRPr="00EF7B48">
        <w:rPr>
          <w:i/>
          <w:color w:val="1A495D" w:themeColor="accent1" w:themeShade="80"/>
          <w:sz w:val="24"/>
          <w:szCs w:val="24"/>
        </w:rPr>
        <w:t>na življenje v starosti</w:t>
      </w:r>
      <w:r w:rsidRPr="00EF7B48">
        <w:rPr>
          <w:i/>
          <w:color w:val="1A495D" w:themeColor="accent1" w:themeShade="80"/>
          <w:sz w:val="24"/>
          <w:szCs w:val="24"/>
        </w:rPr>
        <w:t xml:space="preserve">, </w:t>
      </w:r>
      <w:r w:rsidRPr="00EF7B48">
        <w:rPr>
          <w:color w:val="1A495D" w:themeColor="accent1" w:themeShade="80"/>
          <w:sz w:val="24"/>
          <w:szCs w:val="24"/>
        </w:rPr>
        <w:t xml:space="preserve"> je lahko idealno rojstnodnevno/božično darilo za najstarejše družinske člane.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Služi kot zelo primerno darilo kot priložnost za druženje med družinskimi člani, kakor tudi za prejemnika darila samega. Gre za darilo, ki bo starostniku omogočilo še veliko praznovanj rojstnih dni in Božičev kot aktivnih in še vedno samostojnih družinskih članov.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Verjamemo, da ima za starostnike to </w:t>
      </w:r>
      <w:r w:rsidRPr="00EF7B48">
        <w:rPr>
          <w:rFonts w:ascii="Arial" w:hAnsi="Arial" w:cs="Arial"/>
          <w:color w:val="1A495D" w:themeColor="accent1" w:themeShade="80"/>
          <w:sz w:val="24"/>
          <w:szCs w:val="24"/>
        </w:rPr>
        <w:t>"</w:t>
      </w:r>
      <w:r w:rsidRPr="00EF7B48">
        <w:rPr>
          <w:color w:val="1A495D" w:themeColor="accent1" w:themeShade="80"/>
          <w:sz w:val="24"/>
          <w:szCs w:val="24"/>
        </w:rPr>
        <w:t>darilo vseh daril</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velike možnosti v lokalnem okolju.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Poleg že omenjenih 3 pozitivnih učinkov </w:t>
      </w:r>
    </w:p>
    <w:p w:rsidR="00813AAA" w:rsidRPr="00EF7B48" w:rsidRDefault="00813AAA" w:rsidP="009D51C2">
      <w:pPr>
        <w:pStyle w:val="Listeafsnit"/>
        <w:numPr>
          <w:ilvl w:val="0"/>
          <w:numId w:val="7"/>
        </w:numPr>
        <w:jc w:val="both"/>
        <w:rPr>
          <w:color w:val="1A495D" w:themeColor="accent1" w:themeShade="80"/>
          <w:sz w:val="24"/>
          <w:szCs w:val="24"/>
        </w:rPr>
      </w:pPr>
      <w:r w:rsidRPr="00EF7B48">
        <w:rPr>
          <w:color w:val="1A495D" w:themeColor="accent1" w:themeShade="80"/>
          <w:sz w:val="24"/>
          <w:szCs w:val="24"/>
        </w:rPr>
        <w:t>bo ponujalo tudi možnost za zastavljanje ugodnejše cene za tečaj.</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Višina sredstev namenjenih za darila se od države do države in od družine do družine razlikuje.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Na Danskem, npr., se pričakuje, da bo znesek pristojbine, za tečaj v obsegu 16 lekcij, ki se ga udeležuje med 16 in 24 seniorjev, znašal med 100 do 150 EUR. Torej bo zagotovil promet med 1.600 in 2.400 EUR pri 16-ih udeležencih in med 2.400 in 3.600 EUR pri 24-ih udeležencih.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Tudi najvišja cena pristojbine - 150 EUR ni nekaj nenavadnega na Danskem. </w:t>
      </w:r>
    </w:p>
    <w:p w:rsidR="00813AAA" w:rsidRPr="00EF7B48" w:rsidRDefault="00813AAA" w:rsidP="009D51C2">
      <w:pPr>
        <w:pStyle w:val="Listeafsnit"/>
        <w:numPr>
          <w:ilvl w:val="0"/>
          <w:numId w:val="8"/>
        </w:numPr>
        <w:jc w:val="both"/>
        <w:rPr>
          <w:color w:val="1A495D" w:themeColor="accent1" w:themeShade="80"/>
          <w:sz w:val="24"/>
          <w:szCs w:val="24"/>
        </w:rPr>
      </w:pPr>
      <w:r w:rsidRPr="00EF7B48">
        <w:rPr>
          <w:color w:val="1A495D" w:themeColor="accent1" w:themeShade="80"/>
          <w:sz w:val="24"/>
          <w:szCs w:val="24"/>
        </w:rPr>
        <w:t>bon je lahko opremljen s posebnim besedilom, ki si ga zakonca izmenjata med seboj</w:t>
      </w:r>
    </w:p>
    <w:p w:rsidR="00813AAA" w:rsidRPr="00EF7B48" w:rsidRDefault="00813AAA" w:rsidP="009D51C2">
      <w:pPr>
        <w:pStyle w:val="Listeafsnit"/>
        <w:numPr>
          <w:ilvl w:val="0"/>
          <w:numId w:val="8"/>
        </w:numPr>
        <w:jc w:val="both"/>
        <w:rPr>
          <w:color w:val="1A495D" w:themeColor="accent1" w:themeShade="80"/>
          <w:sz w:val="24"/>
          <w:szCs w:val="24"/>
        </w:rPr>
      </w:pPr>
      <w:r w:rsidRPr="00EF7B48">
        <w:rPr>
          <w:color w:val="1A495D" w:themeColor="accent1" w:themeShade="80"/>
          <w:sz w:val="24"/>
          <w:szCs w:val="24"/>
        </w:rPr>
        <w:t xml:space="preserve">bon je lahko opremljen s posebnim besedilom, ki ga staršem namenijo otroci </w:t>
      </w:r>
    </w:p>
    <w:p w:rsidR="00813AAA" w:rsidRPr="00EF7B48" w:rsidRDefault="00813AAA" w:rsidP="009D51C2">
      <w:pPr>
        <w:pStyle w:val="Listeafsnit"/>
        <w:numPr>
          <w:ilvl w:val="1"/>
          <w:numId w:val="8"/>
        </w:numPr>
        <w:jc w:val="both"/>
        <w:rPr>
          <w:color w:val="1A495D" w:themeColor="accent1" w:themeShade="80"/>
          <w:sz w:val="24"/>
          <w:szCs w:val="24"/>
        </w:rPr>
      </w:pPr>
      <w:r w:rsidRPr="00EF7B48">
        <w:rPr>
          <w:color w:val="1A495D" w:themeColor="accent1" w:themeShade="80"/>
          <w:sz w:val="24"/>
          <w:szCs w:val="24"/>
        </w:rPr>
        <w:t>če sta 2 otroka in plačata vsak po 75 EUR = 150 EUR</w:t>
      </w:r>
    </w:p>
    <w:p w:rsidR="00813AAA" w:rsidRPr="00EF7B48" w:rsidRDefault="00813AAA" w:rsidP="009D51C2">
      <w:pPr>
        <w:pStyle w:val="Listeafsnit"/>
        <w:numPr>
          <w:ilvl w:val="0"/>
          <w:numId w:val="8"/>
        </w:numPr>
        <w:jc w:val="both"/>
        <w:rPr>
          <w:color w:val="1A495D" w:themeColor="accent1" w:themeShade="80"/>
          <w:sz w:val="24"/>
          <w:szCs w:val="24"/>
        </w:rPr>
      </w:pPr>
      <w:r w:rsidRPr="00EF7B48">
        <w:rPr>
          <w:color w:val="1A495D" w:themeColor="accent1" w:themeShade="80"/>
          <w:sz w:val="24"/>
          <w:szCs w:val="24"/>
        </w:rPr>
        <w:t xml:space="preserve">bon je lahko opremljen s posebnim besedilom, ki ga starim staršem namenijo vnuki </w:t>
      </w:r>
    </w:p>
    <w:p w:rsidR="00813AAA" w:rsidRPr="00EF7B48" w:rsidRDefault="00813AAA" w:rsidP="009D51C2">
      <w:pPr>
        <w:pStyle w:val="Listeafsnit"/>
        <w:numPr>
          <w:ilvl w:val="1"/>
          <w:numId w:val="8"/>
        </w:numPr>
        <w:jc w:val="both"/>
        <w:rPr>
          <w:color w:val="1A495D" w:themeColor="accent1" w:themeShade="80"/>
          <w:sz w:val="24"/>
          <w:szCs w:val="24"/>
        </w:rPr>
      </w:pPr>
      <w:r w:rsidRPr="00EF7B48">
        <w:rPr>
          <w:color w:val="1A495D" w:themeColor="accent1" w:themeShade="80"/>
          <w:sz w:val="24"/>
          <w:szCs w:val="24"/>
        </w:rPr>
        <w:t>10 vnukov - če vnuki prispevajo vsak po 15 EUR, je to kar majhen znesek za darilo</w:t>
      </w:r>
    </w:p>
    <w:p w:rsidR="00813AAA" w:rsidRPr="00EF7B48" w:rsidRDefault="00813AAA" w:rsidP="009D51C2">
      <w:pPr>
        <w:pStyle w:val="Listeafsnit"/>
        <w:numPr>
          <w:ilvl w:val="0"/>
          <w:numId w:val="8"/>
        </w:numPr>
        <w:jc w:val="both"/>
        <w:rPr>
          <w:color w:val="1A495D" w:themeColor="accent1" w:themeShade="80"/>
          <w:sz w:val="24"/>
          <w:szCs w:val="24"/>
        </w:rPr>
      </w:pPr>
      <w:r w:rsidRPr="00EF7B48">
        <w:rPr>
          <w:color w:val="1A495D" w:themeColor="accent1" w:themeShade="80"/>
          <w:sz w:val="24"/>
          <w:szCs w:val="24"/>
        </w:rPr>
        <w:t>bon je lahko opremljen s posebnim besedilom, ki si ga med seboj izmenjajo prijatelji</w:t>
      </w:r>
    </w:p>
    <w:p w:rsidR="00813AAA" w:rsidRPr="00EF7B48" w:rsidRDefault="00813AAA" w:rsidP="009D51C2">
      <w:pPr>
        <w:pStyle w:val="Listeafsnit"/>
        <w:numPr>
          <w:ilvl w:val="1"/>
          <w:numId w:val="8"/>
        </w:numPr>
        <w:jc w:val="both"/>
        <w:rPr>
          <w:color w:val="1A495D" w:themeColor="accent1" w:themeShade="80"/>
          <w:sz w:val="24"/>
          <w:szCs w:val="24"/>
        </w:rPr>
      </w:pPr>
      <w:r w:rsidRPr="00EF7B48">
        <w:rPr>
          <w:color w:val="1A495D" w:themeColor="accent1" w:themeShade="80"/>
          <w:sz w:val="24"/>
          <w:szCs w:val="24"/>
        </w:rPr>
        <w:t>5 prijateljev plača po 30 EUR = 150 EUR, kar predstavlja kar ustrezno višino zneska za darila na Danskem</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Seveda pa ga lahko obdarovancu ponudimo le kot možnost.</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Izvajalcu bi predlagali, da naj bo darilni bon za dve osebi, ki bo omogočil sodelovanje še enemu družinskemu članu in kar bo na koncu prispevalo k doseganju že omenjenih pozitivnih učinkov in motivacije.  </w:t>
      </w:r>
    </w:p>
    <w:p w:rsidR="00813AAA" w:rsidRPr="00EF7B48" w:rsidRDefault="00813AAA" w:rsidP="00E31CFF">
      <w:pPr>
        <w:jc w:val="both"/>
        <w:rPr>
          <w:color w:val="1A495D" w:themeColor="accent1" w:themeShade="80"/>
          <w:sz w:val="24"/>
          <w:szCs w:val="24"/>
        </w:rPr>
      </w:pPr>
      <w:r w:rsidRPr="00EF7B48">
        <w:rPr>
          <w:color w:val="1A495D" w:themeColor="accent1" w:themeShade="80"/>
          <w:sz w:val="24"/>
          <w:szCs w:val="24"/>
        </w:rPr>
        <w:t xml:space="preserve">Tudi za tiste najbolj nezainteresirane seniorje je to lahko motivacija za udeležbo na tečaju, če bodo skupaj z mlajšim družinskim članom. Najpomembnejši del darila pa bo za premnoge seniorje veliko zadovoljstvo, da bodo nekaj počeli skupaj s svojimi vnuki.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Če imamo v razredu družinske člane, bo to seveda zmanjšalo število seniorjev, zato bo zmanjšan prihodek potrebno vračunati v končno ceno.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Če gremo v skupno učenje pri čemer vključimo mlajše družinske člane, bo potrebno razmisliti tudi o časovni razsežnosti: kdaj imajo mlajši čas, da se pridružijo starejšim sorodnikom?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To bi lahko bilo: </w:t>
      </w:r>
    </w:p>
    <w:p w:rsidR="00813AAA" w:rsidRPr="00EF7B48" w:rsidRDefault="00813AAA" w:rsidP="009D51C2">
      <w:pPr>
        <w:pStyle w:val="Listeafsnit"/>
        <w:numPr>
          <w:ilvl w:val="0"/>
          <w:numId w:val="9"/>
        </w:numPr>
        <w:rPr>
          <w:color w:val="1A495D" w:themeColor="accent1" w:themeShade="80"/>
          <w:sz w:val="24"/>
          <w:szCs w:val="24"/>
        </w:rPr>
      </w:pPr>
      <w:r w:rsidRPr="00EF7B48">
        <w:rPr>
          <w:color w:val="1A495D" w:themeColor="accent1" w:themeShade="80"/>
          <w:sz w:val="24"/>
          <w:szCs w:val="24"/>
        </w:rPr>
        <w:t>pozno popoldne (po pouku) med 16.00 – 20.00 x 4 dni, vključno s kosilom ( del stroškov)</w:t>
      </w:r>
    </w:p>
    <w:p w:rsidR="00813AAA" w:rsidRPr="00EF7B48" w:rsidRDefault="00813AAA" w:rsidP="009D51C2">
      <w:pPr>
        <w:pStyle w:val="Listeafsnit"/>
        <w:numPr>
          <w:ilvl w:val="0"/>
          <w:numId w:val="9"/>
        </w:numPr>
        <w:rPr>
          <w:color w:val="1A495D" w:themeColor="accent1" w:themeShade="80"/>
          <w:sz w:val="24"/>
          <w:szCs w:val="24"/>
        </w:rPr>
      </w:pPr>
      <w:r w:rsidRPr="00EF7B48">
        <w:rPr>
          <w:color w:val="1A495D" w:themeColor="accent1" w:themeShade="80"/>
          <w:sz w:val="24"/>
          <w:szCs w:val="24"/>
        </w:rPr>
        <w:t xml:space="preserve">enkrat tedensko  8+8 ur, vključno s kosilom in priložnost za pogovor o prehrani.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Najbrž pa bo lažje, če se na različnih srečanjih starejšim pridružijo različni mlajši družinski člani.</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Takšen model je uporaben tudi za  skupni nastop zasebnih ponudnikov izobraževanja in končnimi plačniki oskrbovalnih storitev, ki bi lahko model/zamisel podprli in s tem omejili znesek na darilnem bonu.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 xml:space="preserve">Pridobljena eden ali dva sponzorja se s podporo tečaju tako tudi promovirata, kar pa je tudi vredno razmisleka. </w:t>
      </w:r>
    </w:p>
    <w:p w:rsidR="00813AAA" w:rsidRPr="00EF7B48" w:rsidRDefault="00813AAA" w:rsidP="00813AAA">
      <w:pPr>
        <w:rPr>
          <w:color w:val="1A495D" w:themeColor="accent1" w:themeShade="80"/>
          <w:sz w:val="24"/>
          <w:szCs w:val="24"/>
        </w:rPr>
      </w:pPr>
      <w:r w:rsidRPr="00EF7B48">
        <w:rPr>
          <w:color w:val="1A495D" w:themeColor="accent1" w:themeShade="80"/>
          <w:sz w:val="24"/>
          <w:szCs w:val="24"/>
        </w:rPr>
        <w:t>Kako sprožiti zamisel</w:t>
      </w:r>
    </w:p>
    <w:p w:rsidR="00813AAA" w:rsidRPr="00EF7B48" w:rsidRDefault="00813AAA" w:rsidP="009D51C2">
      <w:pPr>
        <w:pStyle w:val="Listeafsnit"/>
        <w:numPr>
          <w:ilvl w:val="0"/>
          <w:numId w:val="10"/>
        </w:numPr>
        <w:rPr>
          <w:color w:val="1A495D" w:themeColor="accent1" w:themeShade="80"/>
          <w:sz w:val="24"/>
          <w:szCs w:val="24"/>
        </w:rPr>
      </w:pPr>
      <w:r w:rsidRPr="00EF7B48">
        <w:rPr>
          <w:color w:val="1A495D" w:themeColor="accent1" w:themeShade="80"/>
          <w:sz w:val="24"/>
          <w:szCs w:val="24"/>
        </w:rPr>
        <w:t>pripraviti sporočilo za tisk</w:t>
      </w:r>
    </w:p>
    <w:p w:rsidR="00813AAA" w:rsidRPr="00EF7B48" w:rsidRDefault="00813AAA" w:rsidP="009D51C2">
      <w:pPr>
        <w:pStyle w:val="Listeafsnit"/>
        <w:numPr>
          <w:ilvl w:val="0"/>
          <w:numId w:val="10"/>
        </w:numPr>
        <w:rPr>
          <w:color w:val="1A495D" w:themeColor="accent1" w:themeShade="80"/>
          <w:sz w:val="24"/>
          <w:szCs w:val="24"/>
        </w:rPr>
      </w:pPr>
      <w:r w:rsidRPr="00EF7B48">
        <w:rPr>
          <w:color w:val="1A495D" w:themeColor="accent1" w:themeShade="80"/>
          <w:sz w:val="24"/>
          <w:szCs w:val="24"/>
        </w:rPr>
        <w:t>napisati krajši članek za lokalno časopisje</w:t>
      </w:r>
    </w:p>
    <w:p w:rsidR="00813AAA" w:rsidRPr="00EF7B48" w:rsidRDefault="00813AAA" w:rsidP="009D51C2">
      <w:pPr>
        <w:pStyle w:val="Listeafsnit"/>
        <w:numPr>
          <w:ilvl w:val="0"/>
          <w:numId w:val="10"/>
        </w:numPr>
        <w:rPr>
          <w:color w:val="1A495D" w:themeColor="accent1" w:themeShade="80"/>
          <w:sz w:val="24"/>
          <w:szCs w:val="24"/>
        </w:rPr>
      </w:pPr>
      <w:r w:rsidRPr="00EF7B48">
        <w:rPr>
          <w:color w:val="1A495D" w:themeColor="accent1" w:themeShade="80"/>
          <w:sz w:val="24"/>
          <w:szCs w:val="24"/>
        </w:rPr>
        <w:t>pripraviti oglasno sporočilo</w:t>
      </w:r>
    </w:p>
    <w:p w:rsidR="00813AAA" w:rsidRPr="00EF7B48" w:rsidRDefault="00813AAA" w:rsidP="009D51C2">
      <w:pPr>
        <w:pStyle w:val="Listeafsnit"/>
        <w:numPr>
          <w:ilvl w:val="0"/>
          <w:numId w:val="10"/>
        </w:numPr>
        <w:rPr>
          <w:color w:val="1A495D" w:themeColor="accent1" w:themeShade="80"/>
          <w:sz w:val="24"/>
          <w:szCs w:val="24"/>
        </w:rPr>
      </w:pPr>
      <w:r w:rsidRPr="00EF7B48">
        <w:rPr>
          <w:color w:val="1A495D" w:themeColor="accent1" w:themeShade="80"/>
          <w:sz w:val="24"/>
          <w:szCs w:val="24"/>
        </w:rPr>
        <w:t>dostaviti brošure na ustrezna mesta</w:t>
      </w:r>
    </w:p>
    <w:p w:rsidR="00813AAA" w:rsidRPr="00EF7B48" w:rsidRDefault="00813AAA" w:rsidP="009D51C2">
      <w:pPr>
        <w:pStyle w:val="Listeafsnit"/>
        <w:numPr>
          <w:ilvl w:val="1"/>
          <w:numId w:val="10"/>
        </w:numPr>
        <w:rPr>
          <w:color w:val="1A495D" w:themeColor="accent1" w:themeShade="80"/>
          <w:sz w:val="24"/>
          <w:szCs w:val="24"/>
        </w:rPr>
      </w:pPr>
      <w:r w:rsidRPr="00EF7B48">
        <w:rPr>
          <w:color w:val="1A495D" w:themeColor="accent1" w:themeShade="80"/>
          <w:sz w:val="24"/>
          <w:szCs w:val="24"/>
        </w:rPr>
        <w:t>apoteke, zdravstveni domovi, trgovine z darili (vsebuje plačilo lastniku trgovine)</w:t>
      </w:r>
    </w:p>
    <w:p w:rsidR="00813AAA" w:rsidRPr="00EF7B48" w:rsidRDefault="00813AAA" w:rsidP="009D51C2">
      <w:pPr>
        <w:pStyle w:val="Listeafsnit"/>
        <w:numPr>
          <w:ilvl w:val="1"/>
          <w:numId w:val="10"/>
        </w:numPr>
        <w:rPr>
          <w:color w:val="1A495D" w:themeColor="accent1" w:themeShade="80"/>
          <w:sz w:val="24"/>
          <w:szCs w:val="24"/>
        </w:rPr>
      </w:pPr>
      <w:r w:rsidRPr="00EF7B48">
        <w:rPr>
          <w:color w:val="1A495D" w:themeColor="accent1" w:themeShade="80"/>
          <w:sz w:val="24"/>
          <w:szCs w:val="24"/>
        </w:rPr>
        <w:t xml:space="preserve">plakati v izobraževalnih ustanovah </w:t>
      </w:r>
    </w:p>
    <w:p w:rsidR="00813AAA" w:rsidRPr="00EF7B48" w:rsidRDefault="00813AAA" w:rsidP="00813AAA">
      <w:pPr>
        <w:rPr>
          <w:color w:val="1A495D" w:themeColor="accent1" w:themeShade="80"/>
          <w:sz w:val="24"/>
          <w:szCs w:val="24"/>
        </w:rPr>
      </w:pPr>
    </w:p>
    <w:p w:rsidR="00723ECB" w:rsidRPr="00EF7B48" w:rsidRDefault="00723ECB" w:rsidP="00723ECB">
      <w:pPr>
        <w:rPr>
          <w:color w:val="1A495D" w:themeColor="accent1" w:themeShade="80"/>
          <w:sz w:val="24"/>
          <w:szCs w:val="24"/>
        </w:rPr>
      </w:pPr>
    </w:p>
    <w:p w:rsidR="00075B1A" w:rsidRPr="00EF7B48" w:rsidRDefault="00075B1A" w:rsidP="00075B1A">
      <w:pPr>
        <w:pStyle w:val="Listeafsnit"/>
        <w:rPr>
          <w:color w:val="1A495D" w:themeColor="accent1" w:themeShade="80"/>
          <w:sz w:val="24"/>
          <w:szCs w:val="24"/>
        </w:rPr>
      </w:pPr>
    </w:p>
    <w:p w:rsidR="00075B1A" w:rsidRPr="00EF7B48" w:rsidRDefault="00075B1A" w:rsidP="00075B1A">
      <w:pPr>
        <w:pStyle w:val="Listeafsnit"/>
        <w:rPr>
          <w:color w:val="1A495D" w:themeColor="accent1" w:themeShade="80"/>
          <w:sz w:val="24"/>
          <w:szCs w:val="24"/>
        </w:rPr>
      </w:pPr>
    </w:p>
    <w:p w:rsidR="00E31CFF" w:rsidRPr="00EF7B48" w:rsidRDefault="00E31CFF" w:rsidP="00075B1A">
      <w:pPr>
        <w:pStyle w:val="Listeafsnit"/>
        <w:rPr>
          <w:color w:val="1A495D" w:themeColor="accent1" w:themeShade="80"/>
          <w:sz w:val="24"/>
          <w:szCs w:val="24"/>
        </w:rPr>
      </w:pPr>
    </w:p>
    <w:p w:rsidR="00E31CFF" w:rsidRPr="00EF7B48" w:rsidRDefault="00E31CFF" w:rsidP="00075B1A">
      <w:pPr>
        <w:pStyle w:val="Listeafsnit"/>
        <w:rPr>
          <w:color w:val="1A495D" w:themeColor="accent1" w:themeShade="80"/>
          <w:sz w:val="24"/>
          <w:szCs w:val="24"/>
        </w:rPr>
      </w:pPr>
    </w:p>
    <w:p w:rsidR="00E31CFF" w:rsidRPr="00EF7B48" w:rsidRDefault="00E31CFF" w:rsidP="00075B1A">
      <w:pPr>
        <w:pStyle w:val="Listeafsnit"/>
        <w:rPr>
          <w:color w:val="1A495D" w:themeColor="accent1" w:themeShade="80"/>
          <w:sz w:val="24"/>
          <w:szCs w:val="24"/>
        </w:rPr>
      </w:pPr>
    </w:p>
    <w:p w:rsidR="00E31CFF" w:rsidRPr="00EF7B48" w:rsidRDefault="00E31CFF" w:rsidP="00075B1A">
      <w:pPr>
        <w:pStyle w:val="Listeafsnit"/>
        <w:rPr>
          <w:color w:val="1A495D" w:themeColor="accent1" w:themeShade="80"/>
          <w:sz w:val="24"/>
          <w:szCs w:val="24"/>
        </w:rPr>
      </w:pPr>
    </w:p>
    <w:p w:rsidR="00075B1A" w:rsidRPr="00EF7B48" w:rsidRDefault="00075B1A" w:rsidP="00075B1A">
      <w:pPr>
        <w:pStyle w:val="Listeafsnit"/>
        <w:rPr>
          <w:color w:val="1A495D" w:themeColor="accent1" w:themeShade="80"/>
          <w:sz w:val="24"/>
          <w:szCs w:val="24"/>
        </w:rPr>
      </w:pPr>
    </w:p>
    <w:p w:rsidR="00723ECB" w:rsidRPr="00EF7B48" w:rsidRDefault="00C3710E" w:rsidP="00723ECB">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709"/>
        <w:outlineLvl w:val="1"/>
        <w:rPr>
          <w:caps/>
          <w:color w:val="1A495D" w:themeColor="accent1" w:themeShade="80"/>
          <w:spacing w:val="15"/>
          <w:sz w:val="36"/>
          <w:szCs w:val="36"/>
        </w:rPr>
      </w:pPr>
      <w:bookmarkStart w:id="33" w:name="_Toc18479286"/>
      <w:r w:rsidRPr="00EF7B48">
        <w:rPr>
          <w:caps/>
          <w:color w:val="1A495D" w:themeColor="accent1" w:themeShade="80"/>
          <w:spacing w:val="15"/>
          <w:sz w:val="36"/>
          <w:szCs w:val="36"/>
        </w:rPr>
        <w:t>5.6</w:t>
      </w:r>
      <w:r w:rsidR="00723ECB" w:rsidRPr="00EF7B48">
        <w:rPr>
          <w:caps/>
          <w:color w:val="1A495D" w:themeColor="accent1" w:themeShade="80"/>
          <w:spacing w:val="15"/>
          <w:sz w:val="36"/>
          <w:szCs w:val="36"/>
        </w:rPr>
        <w:t xml:space="preserve">    </w:t>
      </w:r>
      <w:r w:rsidR="00E31CFF" w:rsidRPr="00EF7B48">
        <w:rPr>
          <w:caps/>
          <w:color w:val="1A495D" w:themeColor="accent1" w:themeShade="80"/>
          <w:spacing w:val="15"/>
          <w:sz w:val="36"/>
          <w:szCs w:val="36"/>
        </w:rPr>
        <w:t>obrnite se na podjetja</w:t>
      </w:r>
      <w:bookmarkEnd w:id="33"/>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V bistvu gre za enak model kot pri darilnih bonih, vendar so tokrat ciljna skupina podjetja. Model lahko predstavimo podjetjem kot </w:t>
      </w:r>
      <w:r w:rsidRPr="00EF7B48">
        <w:rPr>
          <w:rFonts w:ascii="Arial" w:hAnsi="Arial" w:cs="Arial"/>
          <w:color w:val="1A495D" w:themeColor="accent1" w:themeShade="80"/>
          <w:sz w:val="24"/>
          <w:szCs w:val="24"/>
        </w:rPr>
        <w:t>"</w:t>
      </w:r>
      <w:r w:rsidRPr="00EF7B48">
        <w:rPr>
          <w:color w:val="1A495D" w:themeColor="accent1" w:themeShade="80"/>
          <w:sz w:val="24"/>
          <w:szCs w:val="24"/>
        </w:rPr>
        <w:t>darilo</w:t>
      </w:r>
      <w:r w:rsidRPr="00EF7B48">
        <w:rPr>
          <w:rFonts w:ascii="Arial" w:hAnsi="Arial" w:cs="Arial"/>
          <w:color w:val="1A495D" w:themeColor="accent1" w:themeShade="80"/>
          <w:sz w:val="24"/>
          <w:szCs w:val="24"/>
        </w:rPr>
        <w:t>"</w:t>
      </w:r>
      <w:r w:rsidRPr="00EF7B48">
        <w:rPr>
          <w:color w:val="1A495D" w:themeColor="accent1" w:themeShade="80"/>
          <w:sz w:val="24"/>
          <w:szCs w:val="24"/>
        </w:rPr>
        <w:t xml:space="preserve">, kot eno izmed posebnih zahval, ki ga lahko za zvestobo ponudijo delavcem, ki so tik pred upokojitvijo.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Potencialnim izvajalcem/ponudnikom predlagamo, da opravijo raziskavo kot </w:t>
      </w:r>
    </w:p>
    <w:p w:rsidR="00551374" w:rsidRPr="00EF7B48" w:rsidRDefault="00551374" w:rsidP="009D51C2">
      <w:pPr>
        <w:pStyle w:val="Listeafsnit"/>
        <w:numPr>
          <w:ilvl w:val="0"/>
          <w:numId w:val="65"/>
        </w:numPr>
        <w:spacing w:before="0" w:after="160" w:line="259" w:lineRule="auto"/>
        <w:jc w:val="both"/>
        <w:rPr>
          <w:color w:val="1A495D" w:themeColor="accent1" w:themeShade="80"/>
          <w:sz w:val="24"/>
          <w:szCs w:val="24"/>
        </w:rPr>
      </w:pPr>
      <w:r w:rsidRPr="00EF7B48">
        <w:rPr>
          <w:color w:val="1A495D" w:themeColor="accent1" w:themeShade="80"/>
          <w:sz w:val="24"/>
          <w:szCs w:val="24"/>
        </w:rPr>
        <w:t>manjše informativno sporočilo s stvarno utemeljitvijo možnih učinkov predstavljene ideje, ki ji sledi vprašalnik ali je to sploh smiselno za podjetje, ali</w:t>
      </w:r>
    </w:p>
    <w:p w:rsidR="00551374" w:rsidRPr="00EF7B48" w:rsidRDefault="00551374" w:rsidP="009D51C2">
      <w:pPr>
        <w:pStyle w:val="Listeafsnit"/>
        <w:numPr>
          <w:ilvl w:val="0"/>
          <w:numId w:val="65"/>
        </w:numPr>
        <w:spacing w:before="0" w:after="160" w:line="259" w:lineRule="auto"/>
        <w:jc w:val="both"/>
        <w:rPr>
          <w:color w:val="1A495D" w:themeColor="accent1" w:themeShade="80"/>
          <w:sz w:val="24"/>
          <w:szCs w:val="24"/>
        </w:rPr>
      </w:pPr>
      <w:r w:rsidRPr="00EF7B48">
        <w:rPr>
          <w:color w:val="1A495D" w:themeColor="accent1" w:themeShade="80"/>
          <w:sz w:val="24"/>
          <w:szCs w:val="24"/>
        </w:rPr>
        <w:t>se povabimo na razgovore z odgovornimi osebami v lokalnih in regionalnih podjetjih, kjer jim predstavimo zamisel in jo utemeljimo, ali</w:t>
      </w:r>
    </w:p>
    <w:p w:rsidR="00551374" w:rsidRPr="00EF7B48" w:rsidRDefault="00551374" w:rsidP="009D51C2">
      <w:pPr>
        <w:pStyle w:val="Listeafsnit"/>
        <w:numPr>
          <w:ilvl w:val="0"/>
          <w:numId w:val="65"/>
        </w:numPr>
        <w:spacing w:before="0" w:after="160" w:line="259" w:lineRule="auto"/>
        <w:jc w:val="both"/>
        <w:rPr>
          <w:color w:val="1A495D" w:themeColor="accent1" w:themeShade="80"/>
          <w:sz w:val="24"/>
          <w:szCs w:val="24"/>
        </w:rPr>
      </w:pPr>
      <w:r w:rsidRPr="00EF7B48">
        <w:rPr>
          <w:color w:val="1A495D" w:themeColor="accent1" w:themeShade="80"/>
          <w:sz w:val="24"/>
          <w:szCs w:val="24"/>
        </w:rPr>
        <w:t>povabimo odgovorne ljudi iz podjetij na večerni dogodek, kjer jim predstavimo zamisel in namene.</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Izpostaviti je potrebno, da je to tudi dobra, močna in poceni priložnost za promocijo svojih podjetij kot ustanov, ki jim je mar za svoje zaposlene in so družbeno odgovorna podjetja, k čemur pa stremi vedno več podjetij.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Pred samo izvedbo teh srečanj pa je potrebno pripraviti visoko kvalitetna gradiva, ki kažejo:</w:t>
      </w:r>
    </w:p>
    <w:p w:rsidR="00551374" w:rsidRPr="00EF7B48" w:rsidRDefault="00551374" w:rsidP="009D51C2">
      <w:pPr>
        <w:pStyle w:val="Listeafsnit"/>
        <w:numPr>
          <w:ilvl w:val="0"/>
          <w:numId w:val="66"/>
        </w:numPr>
        <w:spacing w:before="0" w:after="160" w:line="259" w:lineRule="auto"/>
        <w:jc w:val="both"/>
        <w:rPr>
          <w:color w:val="1A495D" w:themeColor="accent1" w:themeShade="80"/>
          <w:sz w:val="24"/>
          <w:szCs w:val="24"/>
        </w:rPr>
      </w:pPr>
      <w:r w:rsidRPr="00EF7B48">
        <w:rPr>
          <w:color w:val="1A495D" w:themeColor="accent1" w:themeShade="80"/>
          <w:sz w:val="24"/>
          <w:szCs w:val="24"/>
        </w:rPr>
        <w:t xml:space="preserve">izzive, pred katerimi se premnogi zelo hitro znajdejo ob upokojitvi in </w:t>
      </w:r>
    </w:p>
    <w:p w:rsidR="00551374" w:rsidRPr="00EF7B48" w:rsidRDefault="00551374" w:rsidP="009D51C2">
      <w:pPr>
        <w:pStyle w:val="Listeafsnit"/>
        <w:numPr>
          <w:ilvl w:val="0"/>
          <w:numId w:val="66"/>
        </w:numPr>
        <w:spacing w:before="0" w:after="160" w:line="259" w:lineRule="auto"/>
        <w:jc w:val="both"/>
        <w:rPr>
          <w:color w:val="1A495D" w:themeColor="accent1" w:themeShade="80"/>
          <w:sz w:val="24"/>
          <w:szCs w:val="24"/>
        </w:rPr>
      </w:pPr>
      <w:r w:rsidRPr="00EF7B48">
        <w:rPr>
          <w:color w:val="1A495D" w:themeColor="accent1" w:themeShade="80"/>
          <w:sz w:val="24"/>
          <w:szCs w:val="24"/>
        </w:rPr>
        <w:t>možne pozitivne rezultate ter učinke na njihove zaposlene, če bodo bolje razumeli procese staranja.</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Vsebine predstavitvenih gradiv so zlahka dosegljive iz izobraževalnih materialov projekta  BEPRESEL.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Število zaposlenih, ki so tik pred upokojitvijo se seveda od podjetja do podjetja, od države do države zelo razlikuje, prav tako se razlikujejo cene in stroški tečajev.</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Večina Danskih podjetij 150 EUR za darilo ne bo smatrala kot pretiran dodaten strošek za dolgoletnega in zvestega zaposlenega. Pri tem ne pozabimo omeniti, da to zadnje darilo zaposlenemu krije tudi stroške tečaja za zakonca.</w:t>
      </w:r>
    </w:p>
    <w:p w:rsidR="00551374" w:rsidRPr="00EF7B48" w:rsidRDefault="00551374" w:rsidP="00551374">
      <w:pPr>
        <w:jc w:val="both"/>
        <w:rPr>
          <w:color w:val="1A495D" w:themeColor="accent1" w:themeShade="80"/>
        </w:rPr>
      </w:pPr>
      <w:r w:rsidRPr="00EF7B48">
        <w:rPr>
          <w:color w:val="1A495D" w:themeColor="accent1" w:themeShade="80"/>
        </w:rPr>
        <w:t>ZADNJE DARILO</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Druga možnost je, da pristopimo k ustreznim sindikatom.</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Profili, značilnosti tistih, ki bodo nekoč najbolj izpostavljeni nevarnostim izgube samostojnosti, odvisnosti od različnih vrst pomoči, so podobni in dobro znani posameznim poklicnim združenjem.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Sindikati, ki vključujejo nekvalificirane delavce, delavce z nižjo izobrazbo in delavce s poklicnimi kvalifikacijami, so s stališča promocije zdravja med starejšimi, za nas najzanimivejši.</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Sindikate, ki vključujejo višje in visoko izobraženo delovno silo, bo mogoče lažje prepričati, da starejšim delavcem ponudijo takšen tečaj kot zahvalno gesto. Najbrž bo najbolje, če bomo začeli kar z njimi in naj tako postanejo model za poznejše delo še z vsemi ostalimi sindikati.</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Nenazadnje pa se splača vložiti čas še v pridobivanje bodočih izvajalcev tečajev  zdravja za starejše in v ta namen organiziranje skupnih naporov z vsemi, predhodno že omenjenimi, interesnimi skupinami.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S sodelovanjem in skupnimi napori za omogočanje starejšim brezplačnega dostopa do izobraževanj kot je </w:t>
      </w:r>
      <w:r w:rsidRPr="00EF7B48">
        <w:rPr>
          <w:i/>
          <w:color w:val="1A495D" w:themeColor="accent1" w:themeShade="80"/>
          <w:sz w:val="24"/>
          <w:szCs w:val="24"/>
        </w:rPr>
        <w:t>Boljša priprava na življenje starostnika</w:t>
      </w:r>
      <w:r w:rsidRPr="00EF7B48">
        <w:rPr>
          <w:color w:val="1A495D" w:themeColor="accent1" w:themeShade="80"/>
          <w:sz w:val="24"/>
          <w:szCs w:val="24"/>
        </w:rPr>
        <w:t xml:space="preserve">, bo vsak deležnik na svoj način le pridobil.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Nekateri bodo pridobili s promocijo, spet drugi z zmanjšanjem potrebe starejših po oskrbi. </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 xml:space="preserve">In še vedno lahko vse skupaj organiziramo v obliki darilnih bonov namenjenih osebam pri določenih starostih: 65 – 75 let, 85+,…Izbor predlaganih starostnih skupin bo delno omejil stroške organizatorjev, hkrati pa bo sprožil pričakovanja pri starejših, da bodo nekega dne vsi prejeli to darilo. </w:t>
      </w:r>
    </w:p>
    <w:p w:rsidR="00551374" w:rsidRPr="00EF7B48" w:rsidRDefault="00551374" w:rsidP="00551374">
      <w:pPr>
        <w:jc w:val="both"/>
        <w:rPr>
          <w:sz w:val="24"/>
          <w:szCs w:val="24"/>
        </w:rPr>
      </w:pPr>
      <w:r w:rsidRPr="00EF7B48">
        <w:rPr>
          <w:color w:val="1A495D" w:themeColor="accent1" w:themeShade="80"/>
          <w:sz w:val="24"/>
          <w:szCs w:val="24"/>
        </w:rPr>
        <w:t>Priporočamo predstavitev modela končnim plačnikom oskrbe kot strateškim partnerjem. Zelo dobro je, če je na prvi predstavitvi modela potencialnim deležnikom prisoten tudi župan ali kakšen drug visok predstavnik lokalnih oblasti, saj deluje kot spodbuda in opora zamisli, da postanejo starejši občani bolje izobraženi in pripravljeni na življenje starostnika</w:t>
      </w:r>
      <w:r w:rsidRPr="00EF7B48">
        <w:rPr>
          <w:sz w:val="24"/>
          <w:szCs w:val="24"/>
        </w:rPr>
        <w:t>.</w:t>
      </w:r>
    </w:p>
    <w:p w:rsidR="00075B1A" w:rsidRPr="00EF7B48" w:rsidRDefault="00075B1A" w:rsidP="00F31BE2">
      <w:pPr>
        <w:rPr>
          <w:color w:val="1A495D" w:themeColor="accent1" w:themeShade="80"/>
          <w:sz w:val="24"/>
          <w:szCs w:val="24"/>
        </w:rPr>
      </w:pPr>
    </w:p>
    <w:p w:rsidR="00037C06" w:rsidRPr="00EF7B48" w:rsidRDefault="00C3710E" w:rsidP="00037C06">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34" w:name="_Toc18479287"/>
      <w:r w:rsidRPr="00EF7B48">
        <w:rPr>
          <w:caps/>
          <w:color w:val="1A495D" w:themeColor="accent1" w:themeShade="80"/>
          <w:spacing w:val="15"/>
          <w:sz w:val="36"/>
          <w:szCs w:val="36"/>
        </w:rPr>
        <w:t>5.7</w:t>
      </w:r>
      <w:r w:rsidR="00723ECB" w:rsidRPr="00EF7B48">
        <w:rPr>
          <w:caps/>
          <w:color w:val="1A495D" w:themeColor="accent1" w:themeShade="80"/>
          <w:spacing w:val="15"/>
          <w:sz w:val="36"/>
          <w:szCs w:val="36"/>
        </w:rPr>
        <w:t xml:space="preserve"> </w:t>
      </w:r>
      <w:r w:rsidR="00491DAA" w:rsidRPr="00EF7B48">
        <w:rPr>
          <w:caps/>
          <w:color w:val="1A495D" w:themeColor="accent1" w:themeShade="80"/>
          <w:spacing w:val="15"/>
          <w:sz w:val="36"/>
          <w:szCs w:val="36"/>
        </w:rPr>
        <w:t>VKLUČIMO OTROKE IN MLADINO</w:t>
      </w:r>
      <w:bookmarkEnd w:id="34"/>
    </w:p>
    <w:p w:rsidR="00075B1A" w:rsidRPr="00EF7B48" w:rsidRDefault="00075B1A" w:rsidP="00983FAD">
      <w:pPr>
        <w:spacing w:before="0" w:after="0"/>
        <w:rPr>
          <w:i/>
          <w:color w:val="1A495D" w:themeColor="accent1" w:themeShade="80"/>
          <w:sz w:val="24"/>
          <w:szCs w:val="24"/>
        </w:rPr>
      </w:pPr>
    </w:p>
    <w:p w:rsidR="00983FAD" w:rsidRPr="00EF7B48" w:rsidRDefault="00983FAD" w:rsidP="00983FAD">
      <w:pPr>
        <w:spacing w:before="0" w:after="0"/>
        <w:jc w:val="center"/>
        <w:rPr>
          <w:i/>
          <w:color w:val="1A495D" w:themeColor="accent1" w:themeShade="80"/>
          <w:sz w:val="24"/>
          <w:szCs w:val="24"/>
        </w:rPr>
      </w:pPr>
    </w:p>
    <w:p w:rsidR="00551374" w:rsidRPr="00EF7B48" w:rsidRDefault="00551374" w:rsidP="00551374">
      <w:pPr>
        <w:jc w:val="center"/>
        <w:rPr>
          <w:i/>
          <w:color w:val="1A495D" w:themeColor="accent1" w:themeShade="80"/>
          <w:sz w:val="24"/>
          <w:szCs w:val="24"/>
        </w:rPr>
      </w:pPr>
      <w:r w:rsidRPr="00EF7B48">
        <w:rPr>
          <w:i/>
          <w:color w:val="1A495D" w:themeColor="accent1" w:themeShade="80"/>
          <w:sz w:val="24"/>
          <w:szCs w:val="24"/>
        </w:rPr>
        <w:t>Če drugi spremenijo svoj pogled na nas,</w:t>
      </w:r>
    </w:p>
    <w:p w:rsidR="00551374" w:rsidRPr="00EF7B48" w:rsidRDefault="00551374" w:rsidP="00551374">
      <w:pPr>
        <w:jc w:val="center"/>
        <w:rPr>
          <w:i/>
          <w:color w:val="1A495D" w:themeColor="accent1" w:themeShade="80"/>
          <w:sz w:val="24"/>
          <w:szCs w:val="24"/>
        </w:rPr>
      </w:pPr>
      <w:r w:rsidRPr="00EF7B48">
        <w:rPr>
          <w:i/>
          <w:color w:val="1A495D" w:themeColor="accent1" w:themeShade="80"/>
          <w:sz w:val="24"/>
          <w:szCs w:val="24"/>
        </w:rPr>
        <w:t>počasi spreminjamo pogled nase</w:t>
      </w:r>
    </w:p>
    <w:p w:rsidR="00551374" w:rsidRPr="00EF7B48" w:rsidRDefault="00551374" w:rsidP="00551374">
      <w:pPr>
        <w:jc w:val="both"/>
        <w:rPr>
          <w:color w:val="1A495D" w:themeColor="accent1" w:themeShade="80"/>
          <w:sz w:val="24"/>
          <w:szCs w:val="24"/>
        </w:rPr>
      </w:pPr>
      <w:r w:rsidRPr="00EF7B48">
        <w:rPr>
          <w:color w:val="1A495D" w:themeColor="accent1" w:themeShade="80"/>
          <w:sz w:val="24"/>
          <w:szCs w:val="24"/>
        </w:rPr>
        <w:t>Za dolgoročnost predlagamo, da javni organi vzpostavijo</w:t>
      </w:r>
    </w:p>
    <w:p w:rsidR="00551374" w:rsidRPr="00EF7B48" w:rsidRDefault="008707ED" w:rsidP="00983FAD">
      <w:pPr>
        <w:jc w:val="center"/>
        <w:rPr>
          <w:i/>
          <w:color w:val="1A495D" w:themeColor="accent1" w:themeShade="80"/>
          <w:sz w:val="24"/>
          <w:szCs w:val="24"/>
        </w:rPr>
      </w:pPr>
      <w:r w:rsidRPr="00EF7B48">
        <w:rPr>
          <w:i/>
          <w:color w:val="1A495D" w:themeColor="accent1" w:themeShade="80"/>
          <w:sz w:val="24"/>
          <w:szCs w:val="24"/>
        </w:rPr>
        <w:t xml:space="preserve"> </w:t>
      </w:r>
      <w:r w:rsidR="00551374" w:rsidRPr="00EF7B48">
        <w:rPr>
          <w:i/>
          <w:color w:val="1A495D" w:themeColor="accent1" w:themeShade="80"/>
          <w:sz w:val="24"/>
          <w:szCs w:val="24"/>
        </w:rPr>
        <w:t xml:space="preserve">“Novo skupno razumevanje in </w:t>
      </w:r>
      <w:r w:rsidRPr="00EF7B48">
        <w:rPr>
          <w:i/>
          <w:color w:val="1A495D" w:themeColor="accent1" w:themeShade="80"/>
          <w:sz w:val="24"/>
          <w:szCs w:val="24"/>
        </w:rPr>
        <w:t>predstavljanje procesa staranja</w:t>
      </w:r>
      <w:r w:rsidR="00551374" w:rsidRPr="00EF7B48">
        <w:rPr>
          <w:i/>
          <w:color w:val="1A495D" w:themeColor="accent1" w:themeShade="80"/>
          <w:sz w:val="24"/>
          <w:szCs w:val="24"/>
        </w:rPr>
        <w:t>.”</w:t>
      </w:r>
    </w:p>
    <w:p w:rsidR="008707ED" w:rsidRPr="00EF7B48" w:rsidRDefault="008707ED" w:rsidP="00983FAD">
      <w:pPr>
        <w:jc w:val="both"/>
        <w:rPr>
          <w:color w:val="1A495D" w:themeColor="accent1" w:themeShade="80"/>
          <w:sz w:val="24"/>
          <w:szCs w:val="24"/>
        </w:rPr>
      </w:pPr>
      <w:r w:rsidRPr="00EF7B48">
        <w:rPr>
          <w:color w:val="1A495D" w:themeColor="accent1" w:themeShade="80"/>
          <w:sz w:val="24"/>
          <w:szCs w:val="24"/>
        </w:rPr>
        <w:t xml:space="preserve">Vprašati se moremo, zakaj večina mladine in otrok, ko jih povprašamo </w:t>
      </w:r>
    </w:p>
    <w:p w:rsidR="008707ED" w:rsidRPr="00EF7B48" w:rsidRDefault="008707ED" w:rsidP="009D51C2">
      <w:pPr>
        <w:pStyle w:val="Listeafsnit"/>
        <w:numPr>
          <w:ilvl w:val="0"/>
          <w:numId w:val="66"/>
        </w:numPr>
        <w:jc w:val="both"/>
        <w:rPr>
          <w:i/>
          <w:color w:val="1A495D" w:themeColor="accent1" w:themeShade="80"/>
          <w:sz w:val="24"/>
          <w:szCs w:val="24"/>
        </w:rPr>
      </w:pPr>
      <w:r w:rsidRPr="00EF7B48">
        <w:rPr>
          <w:i/>
          <w:color w:val="1A495D" w:themeColor="accent1" w:themeShade="80"/>
          <w:sz w:val="24"/>
          <w:szCs w:val="24"/>
        </w:rPr>
        <w:t xml:space="preserve">procesu staranja </w:t>
      </w:r>
    </w:p>
    <w:p w:rsidR="008707ED" w:rsidRPr="00EF7B48" w:rsidRDefault="008707ED" w:rsidP="009D51C2">
      <w:pPr>
        <w:pStyle w:val="Listeafsnit"/>
        <w:numPr>
          <w:ilvl w:val="0"/>
          <w:numId w:val="66"/>
        </w:numPr>
        <w:jc w:val="both"/>
        <w:rPr>
          <w:i/>
          <w:color w:val="1A495D" w:themeColor="accent1" w:themeShade="80"/>
          <w:sz w:val="24"/>
          <w:szCs w:val="24"/>
        </w:rPr>
      </w:pPr>
      <w:r w:rsidRPr="00EF7B48">
        <w:rPr>
          <w:i/>
          <w:color w:val="1A495D" w:themeColor="accent1" w:themeShade="80"/>
          <w:sz w:val="24"/>
          <w:szCs w:val="24"/>
        </w:rPr>
        <w:t>starejših ljudeh</w:t>
      </w:r>
    </w:p>
    <w:p w:rsidR="008707ED" w:rsidRPr="00EF7B48" w:rsidRDefault="008707ED" w:rsidP="00983FAD">
      <w:pPr>
        <w:jc w:val="both"/>
        <w:rPr>
          <w:color w:val="1A495D" w:themeColor="accent1" w:themeShade="80"/>
          <w:sz w:val="24"/>
          <w:szCs w:val="24"/>
        </w:rPr>
      </w:pPr>
      <w:r w:rsidRPr="00EF7B48">
        <w:rPr>
          <w:color w:val="1A495D" w:themeColor="accent1" w:themeShade="80"/>
          <w:sz w:val="24"/>
          <w:szCs w:val="24"/>
        </w:rPr>
        <w:t xml:space="preserve">v večini </w:t>
      </w:r>
      <w:r w:rsidR="00C3710E" w:rsidRPr="00EF7B48">
        <w:rPr>
          <w:color w:val="1A495D" w:themeColor="accent1" w:themeShade="80"/>
          <w:sz w:val="24"/>
          <w:szCs w:val="24"/>
        </w:rPr>
        <w:t>primerov, se</w:t>
      </w:r>
      <w:r w:rsidRPr="00EF7B48">
        <w:rPr>
          <w:color w:val="1A495D" w:themeColor="accent1" w:themeShade="80"/>
          <w:sz w:val="24"/>
          <w:szCs w:val="24"/>
        </w:rPr>
        <w:t xml:space="preserve"> vedno opisujejo osebo, karakterizirano na podlagi mitov in napačnih predstav. Veliko otrok bo uporabilo palico, če bodo poosebljali starejšo osebo, čeprav je v resnici izredno malo </w:t>
      </w:r>
      <w:r w:rsidR="00C3710E" w:rsidRPr="00EF7B48">
        <w:rPr>
          <w:color w:val="1A495D" w:themeColor="accent1" w:themeShade="80"/>
          <w:sz w:val="24"/>
          <w:szCs w:val="24"/>
        </w:rPr>
        <w:t>starejših</w:t>
      </w:r>
      <w:r w:rsidRPr="00EF7B48">
        <w:rPr>
          <w:color w:val="1A495D" w:themeColor="accent1" w:themeShade="80"/>
          <w:sz w:val="24"/>
          <w:szCs w:val="24"/>
        </w:rPr>
        <w:t xml:space="preserve"> ljudi pod 80 let, ki palico dejansko uporabljajo. Drugi bodo imitirali osebo, ki se več ne more spomniti določenih stvari, pa so tudi takšni, ki se spopadajo s tem izzivom v manjšini.</w:t>
      </w:r>
    </w:p>
    <w:p w:rsidR="008707ED" w:rsidRPr="00EF7B48" w:rsidRDefault="008707ED" w:rsidP="00983FAD">
      <w:pPr>
        <w:jc w:val="both"/>
        <w:rPr>
          <w:color w:val="1A495D" w:themeColor="accent1" w:themeShade="80"/>
          <w:sz w:val="24"/>
          <w:szCs w:val="24"/>
        </w:rPr>
      </w:pPr>
      <w:r w:rsidRPr="00EF7B48">
        <w:rPr>
          <w:color w:val="1A495D" w:themeColor="accent1" w:themeShade="80"/>
          <w:sz w:val="24"/>
          <w:szCs w:val="24"/>
        </w:rPr>
        <w:t xml:space="preserve">Vprašati se moramo, kakšen vpliv ima ta miselnost in razumevanje med okolico za vse nas, še posebej pa za skupino seniorjev. </w:t>
      </w:r>
      <w:r w:rsidR="00740F09" w:rsidRPr="00EF7B48">
        <w:rPr>
          <w:color w:val="1A495D" w:themeColor="accent1" w:themeShade="80"/>
          <w:sz w:val="24"/>
          <w:szCs w:val="24"/>
        </w:rPr>
        <w:t>Ali s tem razvijamo negativno ali pozitivno pričakovanje glede prihajajočih let?</w:t>
      </w:r>
    </w:p>
    <w:p w:rsidR="00740F09" w:rsidRPr="00EF7B48" w:rsidRDefault="00740F09" w:rsidP="00983FAD">
      <w:pPr>
        <w:jc w:val="both"/>
        <w:rPr>
          <w:color w:val="1A495D" w:themeColor="accent1" w:themeShade="80"/>
          <w:sz w:val="24"/>
          <w:szCs w:val="24"/>
        </w:rPr>
      </w:pPr>
      <w:r w:rsidRPr="00EF7B48">
        <w:rPr>
          <w:color w:val="1A495D" w:themeColor="accent1" w:themeShade="80"/>
          <w:sz w:val="24"/>
          <w:szCs w:val="24"/>
        </w:rPr>
        <w:t xml:space="preserve">Tudi občine, osnovne šole, srednje šole bi lahko razvile načrt  za enodnevno ali pol dnevno predavanje na temo staranja. </w:t>
      </w:r>
    </w:p>
    <w:p w:rsidR="00740F09" w:rsidRPr="00EF7B48" w:rsidRDefault="00740F09" w:rsidP="00983FAD">
      <w:pPr>
        <w:jc w:val="both"/>
        <w:rPr>
          <w:color w:val="1A495D" w:themeColor="accent1" w:themeShade="80"/>
          <w:sz w:val="24"/>
          <w:szCs w:val="24"/>
        </w:rPr>
      </w:pPr>
      <w:r w:rsidRPr="00EF7B48">
        <w:rPr>
          <w:color w:val="1A495D" w:themeColor="accent1" w:themeShade="80"/>
          <w:sz w:val="24"/>
          <w:szCs w:val="24"/>
        </w:rPr>
        <w:t>Otroci in mladostniki so na splošno dobri ambasadorji, ko gre za predajanje novega znanja in razumevanja v okviru družine. Zato bodo najverjetneje uspeli prenesti novo razumevanje in pristop k temu, kako družine razumejo in spodbujajo svoje starejše člane.</w:t>
      </w:r>
    </w:p>
    <w:p w:rsidR="00740F09" w:rsidRPr="00EF7B48" w:rsidRDefault="00740F09" w:rsidP="00983FAD">
      <w:pPr>
        <w:jc w:val="both"/>
        <w:rPr>
          <w:color w:val="1A495D" w:themeColor="accent1" w:themeShade="80"/>
          <w:sz w:val="24"/>
          <w:szCs w:val="24"/>
        </w:rPr>
      </w:pPr>
      <w:r w:rsidRPr="00EF7B48">
        <w:rPr>
          <w:color w:val="1A495D" w:themeColor="accent1" w:themeShade="80"/>
          <w:sz w:val="24"/>
          <w:szCs w:val="24"/>
        </w:rPr>
        <w:t>Namen tematskega dne je lahko razprava z učenci in mladimi o tem</w:t>
      </w:r>
      <w:r w:rsidR="002717C0" w:rsidRPr="00EF7B48">
        <w:rPr>
          <w:color w:val="1A495D" w:themeColor="accent1" w:themeShade="80"/>
          <w:sz w:val="24"/>
          <w:szCs w:val="24"/>
        </w:rPr>
        <w:t>;</w:t>
      </w:r>
    </w:p>
    <w:p w:rsidR="002717C0" w:rsidRPr="00EF7B48" w:rsidRDefault="002717C0" w:rsidP="009D51C2">
      <w:pPr>
        <w:pStyle w:val="Listeafsnit"/>
        <w:numPr>
          <w:ilvl w:val="0"/>
          <w:numId w:val="36"/>
        </w:numPr>
        <w:jc w:val="both"/>
        <w:rPr>
          <w:color w:val="1A495D" w:themeColor="accent1" w:themeShade="80"/>
          <w:sz w:val="24"/>
          <w:szCs w:val="24"/>
        </w:rPr>
      </w:pPr>
      <w:r w:rsidRPr="00EF7B48">
        <w:rPr>
          <w:color w:val="1A495D" w:themeColor="accent1" w:themeShade="80"/>
          <w:sz w:val="24"/>
          <w:szCs w:val="24"/>
        </w:rPr>
        <w:t>Kaj mi mislimo o starosti?</w:t>
      </w:r>
    </w:p>
    <w:p w:rsidR="002717C0" w:rsidRPr="00EF7B48" w:rsidRDefault="002717C0" w:rsidP="009D51C2">
      <w:pPr>
        <w:pStyle w:val="Listeafsnit"/>
        <w:numPr>
          <w:ilvl w:val="0"/>
          <w:numId w:val="36"/>
        </w:numPr>
        <w:jc w:val="both"/>
        <w:rPr>
          <w:color w:val="1A495D" w:themeColor="accent1" w:themeShade="80"/>
          <w:sz w:val="24"/>
          <w:szCs w:val="24"/>
        </w:rPr>
      </w:pPr>
      <w:r w:rsidRPr="00EF7B48">
        <w:rPr>
          <w:color w:val="1A495D" w:themeColor="accent1" w:themeShade="80"/>
          <w:sz w:val="24"/>
          <w:szCs w:val="24"/>
        </w:rPr>
        <w:t>Kaj mi povezujemo z dejstvom, da bomo ostareli?</w:t>
      </w:r>
    </w:p>
    <w:p w:rsidR="002717C0" w:rsidRPr="00EF7B48" w:rsidRDefault="002717C0" w:rsidP="009D51C2">
      <w:pPr>
        <w:pStyle w:val="Listeafsnit"/>
        <w:numPr>
          <w:ilvl w:val="0"/>
          <w:numId w:val="36"/>
        </w:numPr>
        <w:jc w:val="both"/>
        <w:rPr>
          <w:color w:val="1A495D" w:themeColor="accent1" w:themeShade="80"/>
          <w:sz w:val="24"/>
          <w:szCs w:val="24"/>
        </w:rPr>
      </w:pPr>
      <w:r w:rsidRPr="00EF7B48">
        <w:rPr>
          <w:color w:val="1A495D" w:themeColor="accent1" w:themeShade="80"/>
          <w:sz w:val="24"/>
          <w:szCs w:val="24"/>
        </w:rPr>
        <w:t>Zakaj razmišljamo tako kot razmišljamo o starejših ljudeh in procesu staranja?</w:t>
      </w:r>
    </w:p>
    <w:p w:rsidR="002717C0" w:rsidRPr="00EF7B48" w:rsidRDefault="002717C0" w:rsidP="009D51C2">
      <w:pPr>
        <w:pStyle w:val="Listeafsnit"/>
        <w:numPr>
          <w:ilvl w:val="0"/>
          <w:numId w:val="36"/>
        </w:numPr>
        <w:jc w:val="both"/>
        <w:rPr>
          <w:color w:val="1A495D" w:themeColor="accent1" w:themeShade="80"/>
          <w:sz w:val="24"/>
          <w:szCs w:val="24"/>
        </w:rPr>
      </w:pPr>
      <w:r w:rsidRPr="00EF7B48">
        <w:rPr>
          <w:color w:val="1A495D" w:themeColor="accent1" w:themeShade="80"/>
          <w:sz w:val="24"/>
          <w:szCs w:val="24"/>
        </w:rPr>
        <w:t>predstavitev in razprava dejstev - prilagojena različnim starostnim skupinam.</w:t>
      </w:r>
    </w:p>
    <w:p w:rsidR="002717C0" w:rsidRPr="00EF7B48" w:rsidRDefault="002717C0" w:rsidP="009D51C2">
      <w:pPr>
        <w:pStyle w:val="Listeafsnit"/>
        <w:numPr>
          <w:ilvl w:val="0"/>
          <w:numId w:val="36"/>
        </w:numPr>
        <w:jc w:val="both"/>
        <w:rPr>
          <w:color w:val="1A495D" w:themeColor="accent1" w:themeShade="80"/>
          <w:sz w:val="24"/>
          <w:szCs w:val="24"/>
        </w:rPr>
      </w:pPr>
      <w:r w:rsidRPr="00EF7B48">
        <w:rPr>
          <w:color w:val="1A495D" w:themeColor="accent1" w:themeShade="80"/>
          <w:sz w:val="24"/>
          <w:szCs w:val="24"/>
        </w:rPr>
        <w:t>predstavitev, razprava in medsebojno razmišljanje v imenu dobrega fizičnega zdravja na podlagi zgodb / primerov.</w:t>
      </w:r>
    </w:p>
    <w:p w:rsidR="00983FAD" w:rsidRPr="00EF7B48" w:rsidRDefault="002717C0" w:rsidP="00983FAD">
      <w:pPr>
        <w:jc w:val="both"/>
        <w:rPr>
          <w:color w:val="1A495D" w:themeColor="accent1" w:themeShade="80"/>
          <w:sz w:val="24"/>
          <w:szCs w:val="24"/>
        </w:rPr>
      </w:pPr>
      <w:r w:rsidRPr="00EF7B48">
        <w:rPr>
          <w:color w:val="1A495D" w:themeColor="accent1" w:themeShade="80"/>
          <w:sz w:val="24"/>
          <w:szCs w:val="24"/>
        </w:rPr>
        <w:t>Lahko je domača naloga</w:t>
      </w:r>
      <w:r w:rsidR="00983FAD" w:rsidRPr="00EF7B48">
        <w:rPr>
          <w:color w:val="1A495D" w:themeColor="accent1" w:themeShade="80"/>
          <w:sz w:val="24"/>
          <w:szCs w:val="24"/>
        </w:rPr>
        <w:t xml:space="preserve"> – </w:t>
      </w:r>
    </w:p>
    <w:p w:rsidR="00983FAD" w:rsidRPr="00EF7B48" w:rsidRDefault="002717C0" w:rsidP="002717C0">
      <w:pPr>
        <w:pStyle w:val="Listeafsnit"/>
        <w:ind w:left="0"/>
        <w:jc w:val="both"/>
        <w:rPr>
          <w:color w:val="1A495D" w:themeColor="accent1" w:themeShade="80"/>
          <w:sz w:val="24"/>
          <w:szCs w:val="24"/>
        </w:rPr>
      </w:pPr>
      <w:r w:rsidRPr="00EF7B48">
        <w:rPr>
          <w:color w:val="1A495D" w:themeColor="accent1" w:themeShade="80"/>
          <w:sz w:val="24"/>
          <w:szCs w:val="24"/>
        </w:rPr>
        <w:t>• Otrokom zagotoviti nekaj znanstvenega gradiva in jih prositi, da gredo domov in razložijo znanstvene rezultate svojim staršem.</w:t>
      </w:r>
    </w:p>
    <w:p w:rsidR="002717C0" w:rsidRPr="00EF7B48" w:rsidRDefault="002717C0" w:rsidP="002717C0">
      <w:pPr>
        <w:rPr>
          <w:color w:val="1A495D" w:themeColor="accent1" w:themeShade="80"/>
          <w:sz w:val="24"/>
          <w:szCs w:val="24"/>
        </w:rPr>
      </w:pPr>
      <w:r w:rsidRPr="00EF7B48">
        <w:rPr>
          <w:color w:val="1A495D" w:themeColor="accent1" w:themeShade="80"/>
          <w:sz w:val="24"/>
          <w:szCs w:val="24"/>
        </w:rPr>
        <w:t>• Izdelati vprašalnik z določenim številom pravilnih in napačnih trditev. Učence prosite, da gredo domov in skupaj s starši in / ali starimi starši rešijo vprašalnik</w:t>
      </w:r>
    </w:p>
    <w:p w:rsidR="00983FAD" w:rsidRPr="00EF7B48" w:rsidRDefault="002717C0" w:rsidP="009D51C2">
      <w:pPr>
        <w:pStyle w:val="Listeafsnit"/>
        <w:numPr>
          <w:ilvl w:val="0"/>
          <w:numId w:val="54"/>
        </w:numPr>
        <w:jc w:val="both"/>
        <w:rPr>
          <w:color w:val="1A495D" w:themeColor="accent1" w:themeShade="80"/>
          <w:sz w:val="24"/>
          <w:szCs w:val="24"/>
        </w:rPr>
      </w:pPr>
      <w:r w:rsidRPr="00EF7B48">
        <w:rPr>
          <w:color w:val="1A495D" w:themeColor="accent1" w:themeShade="80"/>
          <w:sz w:val="24"/>
          <w:szCs w:val="24"/>
        </w:rPr>
        <w:t xml:space="preserve">Rezultate prinesejo nazaj v šolo, naredijo statistiko vseh rezultatov in jih prenesejo </w:t>
      </w:r>
      <w:r w:rsidR="00ED3EE9" w:rsidRPr="00EF7B48">
        <w:rPr>
          <w:color w:val="1A495D" w:themeColor="accent1" w:themeShade="80"/>
          <w:sz w:val="24"/>
          <w:szCs w:val="24"/>
        </w:rPr>
        <w:t>nazaj staršem, starim staršem ter nadaljujejo s pogovorom na temo. Kje smo ogovorili pravilno ali napačno in zakaj?</w:t>
      </w:r>
    </w:p>
    <w:p w:rsidR="00983FAD" w:rsidRPr="00EF7B48" w:rsidRDefault="00ED3EE9" w:rsidP="009D51C2">
      <w:pPr>
        <w:pStyle w:val="Listeafsnit"/>
        <w:numPr>
          <w:ilvl w:val="0"/>
          <w:numId w:val="35"/>
        </w:numPr>
        <w:jc w:val="both"/>
        <w:rPr>
          <w:color w:val="1A495D" w:themeColor="accent1" w:themeShade="80"/>
          <w:sz w:val="24"/>
          <w:szCs w:val="24"/>
        </w:rPr>
      </w:pPr>
      <w:r w:rsidRPr="00EF7B48">
        <w:rPr>
          <w:color w:val="1A495D" w:themeColor="accent1" w:themeShade="80"/>
          <w:sz w:val="24"/>
          <w:szCs w:val="24"/>
        </w:rPr>
        <w:t xml:space="preserve">Otroci naj doma intervjuvajo stare starše o njihovi tedenski fizični aktivnosti </w:t>
      </w:r>
    </w:p>
    <w:p w:rsidR="00983FAD" w:rsidRPr="00EF7B48" w:rsidRDefault="00ED3EE9" w:rsidP="009D51C2">
      <w:pPr>
        <w:pStyle w:val="Listeafsnit"/>
        <w:numPr>
          <w:ilvl w:val="1"/>
          <w:numId w:val="35"/>
        </w:numPr>
        <w:jc w:val="both"/>
        <w:rPr>
          <w:color w:val="1A495D" w:themeColor="accent1" w:themeShade="80"/>
          <w:sz w:val="24"/>
          <w:szCs w:val="24"/>
        </w:rPr>
      </w:pPr>
      <w:r w:rsidRPr="00EF7B48">
        <w:rPr>
          <w:color w:val="1A495D" w:themeColor="accent1" w:themeShade="80"/>
          <w:sz w:val="24"/>
          <w:szCs w:val="24"/>
        </w:rPr>
        <w:t>V šoli nato naredijo statistiko /rezultate posameznega razreda/več razredov in rezultate prenesejo nazaj staršem, starim staršem za nadaljnje pogovore na temo.</w:t>
      </w:r>
    </w:p>
    <w:p w:rsidR="00ED3EE9" w:rsidRPr="00EF7B48" w:rsidRDefault="00ED3EE9" w:rsidP="00983FAD">
      <w:pPr>
        <w:jc w:val="both"/>
        <w:rPr>
          <w:color w:val="1A495D" w:themeColor="accent1" w:themeShade="80"/>
          <w:sz w:val="24"/>
          <w:szCs w:val="24"/>
        </w:rPr>
      </w:pPr>
      <w:r w:rsidRPr="00EF7B48">
        <w:rPr>
          <w:color w:val="1A495D" w:themeColor="accent1" w:themeShade="80"/>
          <w:sz w:val="24"/>
          <w:szCs w:val="24"/>
        </w:rPr>
        <w:t>Vse te predloge lahko z lahkoto prilagodimo tudi drugim ciljnim skupinam.</w:t>
      </w:r>
    </w:p>
    <w:p w:rsidR="00ED3EE9" w:rsidRPr="00EF7B48" w:rsidRDefault="00ED3EE9" w:rsidP="00ED3EE9">
      <w:pPr>
        <w:jc w:val="both"/>
        <w:rPr>
          <w:color w:val="1A495D" w:themeColor="accent1" w:themeShade="80"/>
          <w:sz w:val="24"/>
          <w:szCs w:val="24"/>
        </w:rPr>
      </w:pPr>
      <w:r w:rsidRPr="00EF7B48">
        <w:rPr>
          <w:color w:val="1A495D" w:themeColor="accent1" w:themeShade="80"/>
          <w:sz w:val="24"/>
          <w:szCs w:val="24"/>
        </w:rPr>
        <w:t>Da bi zagotovili kakovost takšnih tematskih dni in premagali izziv, za katerega ne moremo biti prepričani, da imajo vsi učitelji "posodobljen" pristop in razumevanje staranja, je treba upoštevati;</w:t>
      </w:r>
    </w:p>
    <w:p w:rsidR="00983FAD" w:rsidRPr="00EF7B48" w:rsidRDefault="00ED3EE9" w:rsidP="00ED3EE9">
      <w:pPr>
        <w:jc w:val="both"/>
        <w:rPr>
          <w:color w:val="1A495D" w:themeColor="accent1" w:themeShade="80"/>
          <w:sz w:val="24"/>
          <w:szCs w:val="24"/>
        </w:rPr>
      </w:pPr>
      <w:r w:rsidRPr="00EF7B48">
        <w:rPr>
          <w:color w:val="1A495D" w:themeColor="accent1" w:themeShade="80"/>
          <w:sz w:val="24"/>
          <w:szCs w:val="24"/>
        </w:rPr>
        <w:t>Da bi bilo mogoče dobro pripraviti neko splošno gradivo in koncept, ki ga vodi zunanji predavatelj, ki pride na šolo.</w:t>
      </w:r>
    </w:p>
    <w:p w:rsidR="00983FAD" w:rsidRPr="00EF7B48" w:rsidRDefault="00983FAD" w:rsidP="00983FAD">
      <w:pPr>
        <w:pStyle w:val="Listeafsnit"/>
        <w:jc w:val="both"/>
        <w:rPr>
          <w:color w:val="1A495D" w:themeColor="accent1" w:themeShade="80"/>
          <w:sz w:val="24"/>
          <w:szCs w:val="24"/>
        </w:rPr>
      </w:pPr>
      <w:r w:rsidRPr="00EF7B48">
        <w:rPr>
          <w:noProof/>
          <w:color w:val="1A495D" w:themeColor="accent1" w:themeShade="80"/>
          <w:sz w:val="24"/>
          <w:szCs w:val="24"/>
          <w:lang w:val="da-DK" w:eastAsia="da-DK"/>
        </w:rPr>
        <mc:AlternateContent>
          <mc:Choice Requires="wps">
            <w:drawing>
              <wp:anchor distT="0" distB="0" distL="114300" distR="114300" simplePos="0" relativeHeight="251752448" behindDoc="0" locked="0" layoutInCell="1" allowOverlap="1" wp14:anchorId="15709037" wp14:editId="1A5942CF">
                <wp:simplePos x="0" y="0"/>
                <wp:positionH relativeFrom="column">
                  <wp:posOffset>691089</wp:posOffset>
                </wp:positionH>
                <wp:positionV relativeFrom="paragraph">
                  <wp:posOffset>128881</wp:posOffset>
                </wp:positionV>
                <wp:extent cx="4640580" cy="1244278"/>
                <wp:effectExtent l="0" t="0" r="26670" b="13335"/>
                <wp:wrapNone/>
                <wp:docPr id="234" name="Rektangel 234"/>
                <wp:cNvGraphicFramePr/>
                <a:graphic xmlns:a="http://schemas.openxmlformats.org/drawingml/2006/main">
                  <a:graphicData uri="http://schemas.microsoft.com/office/word/2010/wordprocessingShape">
                    <wps:wsp>
                      <wps:cNvSpPr/>
                      <wps:spPr>
                        <a:xfrm>
                          <a:off x="0" y="0"/>
                          <a:ext cx="4640580" cy="1244278"/>
                        </a:xfrm>
                        <a:prstGeom prst="rect">
                          <a:avLst/>
                        </a:prstGeom>
                      </wps:spPr>
                      <wps:style>
                        <a:lnRef idx="2">
                          <a:schemeClr val="accent6"/>
                        </a:lnRef>
                        <a:fillRef idx="1">
                          <a:schemeClr val="lt1"/>
                        </a:fillRef>
                        <a:effectRef idx="0">
                          <a:schemeClr val="accent6"/>
                        </a:effectRef>
                        <a:fontRef idx="minor">
                          <a:schemeClr val="dk1"/>
                        </a:fontRef>
                      </wps:style>
                      <wps:txbx>
                        <w:txbxContent>
                          <w:p w:rsidR="00161B85" w:rsidRPr="00B30E38" w:rsidRDefault="00161B85" w:rsidP="00983FAD">
                            <w:pPr>
                              <w:jc w:val="both"/>
                              <w:rPr>
                                <w:i/>
                                <w:color w:val="1A495D" w:themeColor="accent1" w:themeShade="80"/>
                                <w:sz w:val="24"/>
                                <w:szCs w:val="24"/>
                              </w:rPr>
                            </w:pPr>
                            <w:r w:rsidRPr="00B30E38">
                              <w:rPr>
                                <w:i/>
                                <w:color w:val="1A495D" w:themeColor="accent1" w:themeShade="80"/>
                                <w:sz w:val="24"/>
                                <w:szCs w:val="24"/>
                              </w:rPr>
                              <w:t>Oseba, povezana s projektom je s svojimi otroki in vnuki vzpostavila tekmovanje. Vsak mora poročati o minimalno dveh fizičnih aktivnosti na teden, ob katerih so se izčrpali. Mora pa biti aktivnost, za katero oseba verjame, da bo z njo izboljšala ali vzdrževala fizično moč in kompetence.</w:t>
                            </w:r>
                          </w:p>
                          <w:p w:rsidR="00161B85" w:rsidRPr="00161B85" w:rsidRDefault="00161B85" w:rsidP="00983FAD">
                            <w:pPr>
                              <w:jc w:val="both"/>
                              <w:rPr>
                                <w:i/>
                                <w:color w:val="1A495D" w:themeColor="accent1" w:themeShade="80"/>
                                <w:sz w:val="24"/>
                                <w:szCs w:val="24"/>
                              </w:rPr>
                            </w:pPr>
                          </w:p>
                          <w:p w:rsidR="00161B85" w:rsidRDefault="00161B85" w:rsidP="00983F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09037" id="Rektangel 234" o:spid="_x0000_s1041" style="position:absolute;left:0;text-align:left;margin-left:54.4pt;margin-top:10.15pt;width:365.4pt;height:9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" fillcolor="white [3201]" strokecolor="#2683c6 [3209]" strokeweight="1.35pt">
                <v:textbox>
                  <w:txbxContent>
                    <w:p w:rsidR="00161B85" w:rsidRPr="00B30E38" w:rsidRDefault="00161B85" w:rsidP="00983FAD">
                      <w:pPr>
                        <w:jc w:val="both"/>
                        <w:rPr>
                          <w:i/>
                          <w:color w:val="1A495D" w:themeColor="accent1" w:themeShade="80"/>
                          <w:sz w:val="24"/>
                          <w:szCs w:val="24"/>
                        </w:rPr>
                      </w:pPr>
                      <w:r w:rsidRPr="00B30E38">
                        <w:rPr>
                          <w:i/>
                          <w:color w:val="1A495D" w:themeColor="accent1" w:themeShade="80"/>
                          <w:sz w:val="24"/>
                          <w:szCs w:val="24"/>
                        </w:rPr>
                        <w:t>Oseba, povezana s projektom je s svojimi otroki in vnuki vzpostavila tekmovanje. Vsak mora poročati o minimalno dveh fizičnih aktivnosti na teden, ob katerih so se izčrpali. Mora pa biti aktivnost, za katero oseba verjame, da bo z njo izboljšala ali vzdrževala fizično moč in kompetence.</w:t>
                      </w:r>
                    </w:p>
                    <w:p w:rsidR="00161B85" w:rsidRPr="00161B85" w:rsidRDefault="00161B85" w:rsidP="00983FAD">
                      <w:pPr>
                        <w:jc w:val="both"/>
                        <w:rPr>
                          <w:i/>
                          <w:color w:val="1A495D" w:themeColor="accent1" w:themeShade="80"/>
                          <w:sz w:val="24"/>
                          <w:szCs w:val="24"/>
                        </w:rPr>
                      </w:pPr>
                    </w:p>
                    <w:p w:rsidR="00161B85" w:rsidRDefault="00161B85" w:rsidP="00983FAD">
                      <w:pPr>
                        <w:jc w:val="center"/>
                      </w:pPr>
                    </w:p>
                  </w:txbxContent>
                </v:textbox>
              </v:rect>
            </w:pict>
          </mc:Fallback>
        </mc:AlternateContent>
      </w:r>
    </w:p>
    <w:p w:rsidR="00983FAD" w:rsidRPr="00EF7B48" w:rsidRDefault="00983FAD" w:rsidP="00983FAD">
      <w:pPr>
        <w:pStyle w:val="Listeafsnit"/>
        <w:jc w:val="both"/>
        <w:rPr>
          <w:color w:val="1A495D" w:themeColor="accent1" w:themeShade="80"/>
          <w:sz w:val="24"/>
          <w:szCs w:val="24"/>
        </w:rPr>
      </w:pPr>
    </w:p>
    <w:p w:rsidR="00983FAD" w:rsidRPr="00EF7B48" w:rsidRDefault="00983FAD" w:rsidP="00983FAD">
      <w:pPr>
        <w:jc w:val="both"/>
        <w:rPr>
          <w:color w:val="1A495D" w:themeColor="accent1" w:themeShade="80"/>
          <w:sz w:val="24"/>
          <w:szCs w:val="24"/>
        </w:rPr>
      </w:pPr>
    </w:p>
    <w:p w:rsidR="00B30E38" w:rsidRPr="00EF7B48" w:rsidRDefault="00B30E38" w:rsidP="00F31BE2">
      <w:pPr>
        <w:rPr>
          <w:sz w:val="24"/>
          <w:szCs w:val="24"/>
        </w:rPr>
      </w:pPr>
    </w:p>
    <w:p w:rsidR="00B30E38" w:rsidRPr="00EF7B48" w:rsidRDefault="00B30E38" w:rsidP="00F31BE2">
      <w:pPr>
        <w:rPr>
          <w:sz w:val="24"/>
          <w:szCs w:val="24"/>
        </w:rPr>
      </w:pPr>
    </w:p>
    <w:p w:rsidR="00075B1A" w:rsidRPr="00EF7B48" w:rsidRDefault="00B30E38" w:rsidP="00B30E38">
      <w:pPr>
        <w:jc w:val="both"/>
        <w:rPr>
          <w:color w:val="1A495D" w:themeColor="accent1" w:themeShade="80"/>
          <w:sz w:val="24"/>
          <w:szCs w:val="24"/>
        </w:rPr>
      </w:pPr>
      <w:r w:rsidRPr="00EF7B48">
        <w:rPr>
          <w:color w:val="1A495D" w:themeColor="accent1" w:themeShade="80"/>
          <w:sz w:val="24"/>
          <w:szCs w:val="24"/>
        </w:rPr>
        <w:t>Dobro je za vse v družini - saj telesne aktivnosti v večini družin manjkajo, zato se bo ozaveščala in počasi se bo izvajalo novo razumevanje, kako vzdrževati in razvijati telesne kompetence. Postane predmet pogovora.</w:t>
      </w:r>
    </w:p>
    <w:p w:rsidR="00723ECB" w:rsidRPr="00EF7B48" w:rsidRDefault="00C3710E" w:rsidP="00723ECB">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35" w:name="_Toc18479288"/>
      <w:r w:rsidRPr="00EF7B48">
        <w:rPr>
          <w:caps/>
          <w:color w:val="1A495D" w:themeColor="accent1" w:themeShade="80"/>
          <w:spacing w:val="15"/>
          <w:sz w:val="36"/>
          <w:szCs w:val="36"/>
        </w:rPr>
        <w:t>5.8</w:t>
      </w:r>
      <w:r w:rsidR="00723ECB" w:rsidRPr="00EF7B48">
        <w:rPr>
          <w:caps/>
          <w:color w:val="1A495D" w:themeColor="accent1" w:themeShade="80"/>
          <w:spacing w:val="15"/>
          <w:sz w:val="36"/>
          <w:szCs w:val="36"/>
        </w:rPr>
        <w:t xml:space="preserve"> </w:t>
      </w:r>
      <w:r w:rsidR="00B30E38" w:rsidRPr="00EF7B48">
        <w:rPr>
          <w:caps/>
          <w:color w:val="1A495D" w:themeColor="accent1" w:themeShade="80"/>
          <w:spacing w:val="15"/>
          <w:sz w:val="36"/>
          <w:szCs w:val="36"/>
        </w:rPr>
        <w:t>priseljenci - seniorji</w:t>
      </w:r>
      <w:bookmarkEnd w:id="35"/>
    </w:p>
    <w:p w:rsidR="00075B1A" w:rsidRPr="00EF7B48" w:rsidRDefault="00075B1A" w:rsidP="000C2C43">
      <w:pPr>
        <w:rPr>
          <w:color w:val="FF0000"/>
          <w:sz w:val="24"/>
          <w:szCs w:val="24"/>
        </w:rPr>
      </w:pPr>
    </w:p>
    <w:p w:rsidR="00B30E38" w:rsidRPr="00EF7B48" w:rsidRDefault="00B30E38" w:rsidP="00B30E38">
      <w:pPr>
        <w:jc w:val="both"/>
        <w:rPr>
          <w:color w:val="1A495D" w:themeColor="accent1" w:themeShade="80"/>
          <w:sz w:val="24"/>
          <w:szCs w:val="24"/>
        </w:rPr>
      </w:pPr>
      <w:r w:rsidRPr="00EF7B48">
        <w:rPr>
          <w:color w:val="1A495D" w:themeColor="accent1" w:themeShade="80"/>
          <w:sz w:val="24"/>
          <w:szCs w:val="24"/>
        </w:rPr>
        <w:t>Starejši priseljenci so na splošno v ranljivem socialno-ekonomskem položaju, zato je njihova pripravljenost za plačilo takšnega izobraževanja izziv. Zavedanje in znanje o pomembnosti preventivnih ukrepov v življenju starejših na splošno ni na isti ravni kot pri ostalih seniorjih na splošno.</w:t>
      </w:r>
    </w:p>
    <w:p w:rsidR="00B30E38" w:rsidRPr="00EF7B48" w:rsidRDefault="00B30E38" w:rsidP="00B30E38">
      <w:pPr>
        <w:jc w:val="both"/>
        <w:rPr>
          <w:color w:val="1A495D" w:themeColor="accent1" w:themeShade="80"/>
          <w:sz w:val="24"/>
          <w:szCs w:val="24"/>
        </w:rPr>
      </w:pPr>
      <w:r w:rsidRPr="00EF7B48">
        <w:rPr>
          <w:color w:val="1A495D" w:themeColor="accent1" w:themeShade="80"/>
          <w:sz w:val="24"/>
          <w:szCs w:val="24"/>
        </w:rPr>
        <w:t>Družinske vezi so v mnogih družinah priseljencev zelo močne, mlajši družinski člani pa imajo v družinah veliko naklonjenost do starejših. Verjamemo, da so razmisleki, ki smo jih predstavili o »odhodu k sorodnikom«, morda ključni za vstop v to skupino starejših državljanov.</w:t>
      </w:r>
    </w:p>
    <w:p w:rsidR="00F247F2" w:rsidRPr="00EF7B48" w:rsidRDefault="00F247F2" w:rsidP="00F247F2">
      <w:pPr>
        <w:jc w:val="both"/>
        <w:rPr>
          <w:color w:val="1A495D" w:themeColor="accent1" w:themeShade="80"/>
          <w:sz w:val="24"/>
          <w:szCs w:val="24"/>
        </w:rPr>
      </w:pPr>
      <w:r w:rsidRPr="00EF7B48">
        <w:rPr>
          <w:color w:val="1A495D" w:themeColor="accent1" w:themeShade="80"/>
          <w:sz w:val="24"/>
          <w:szCs w:val="24"/>
        </w:rPr>
        <w:t>Druga možnost za doseganje starejših priseljencev je pridružitev in sodelovanje z njihovimi lokalnimi združenji. Večina skupin priseljencev ima lokalna združenja in klube. Številna združenja bodo imela možnost in verjetno pripravljenost plačati  tečaj o zdravju za svoje starejše člane, če bodo dobro seznanjeni z vidiki.</w:t>
      </w:r>
    </w:p>
    <w:p w:rsidR="00F247F2" w:rsidRPr="00EF7B48" w:rsidRDefault="00F247F2" w:rsidP="00F247F2">
      <w:pPr>
        <w:jc w:val="both"/>
        <w:rPr>
          <w:color w:val="1A495D" w:themeColor="accent1" w:themeShade="80"/>
          <w:sz w:val="24"/>
          <w:szCs w:val="24"/>
        </w:rPr>
      </w:pPr>
      <w:r w:rsidRPr="00EF7B48">
        <w:rPr>
          <w:color w:val="1A495D" w:themeColor="accent1" w:themeShade="80"/>
          <w:sz w:val="24"/>
          <w:szCs w:val="24"/>
        </w:rPr>
        <w:t>Danski partnerji BEPRESEL so tako sodelovali s turškim kulturnim združenjem v Aarhusu in načrtovali in izvedli 3-urni program uvajanja na tečaj BEPRESEL v Turškem kulturnem centru. Pokazalo se je, da obstaja interes in da ljudje pridejo.  20 moških in 7 žensk je sodelovalo v tej 3-urni predstavitvi in odgovorili so, da se jim zdijo informacije zelo zanimive. Po vprašanju skupine, ali bi želeli sodelovati na takšnih informativnih sejah, je več udeležencev odgovorilo: "da, ampak ne poleti, ker nismo tukaj, pozimi pa nam je dolgčas". Predavatelju je bilo tudi jasno, da njihove pripravljenosti za plačilo za tovrstno "neznano dejavnost" ni.</w:t>
      </w:r>
    </w:p>
    <w:p w:rsidR="00F247F2" w:rsidRPr="00EF7B48" w:rsidRDefault="00F247F2" w:rsidP="00F247F2">
      <w:pPr>
        <w:jc w:val="both"/>
        <w:rPr>
          <w:color w:val="1A495D" w:themeColor="accent1" w:themeShade="80"/>
          <w:sz w:val="24"/>
          <w:szCs w:val="24"/>
        </w:rPr>
      </w:pPr>
      <w:r w:rsidRPr="00EF7B48">
        <w:rPr>
          <w:color w:val="1A495D" w:themeColor="accent1" w:themeShade="80"/>
          <w:sz w:val="24"/>
          <w:szCs w:val="24"/>
        </w:rPr>
        <w:t>Med to testno predstavitvijo smo ugotovili dve stvari:</w:t>
      </w:r>
    </w:p>
    <w:p w:rsidR="00F247F2" w:rsidRPr="00EF7B48" w:rsidRDefault="00F247F2" w:rsidP="00F247F2">
      <w:pPr>
        <w:jc w:val="both"/>
        <w:rPr>
          <w:color w:val="1A495D" w:themeColor="accent1" w:themeShade="80"/>
          <w:sz w:val="24"/>
          <w:szCs w:val="24"/>
        </w:rPr>
      </w:pPr>
      <w:r w:rsidRPr="00EF7B48">
        <w:rPr>
          <w:color w:val="1A495D" w:themeColor="accent1" w:themeShade="80"/>
          <w:sz w:val="24"/>
          <w:szCs w:val="24"/>
        </w:rPr>
        <w:t>1. Standardno gradivo, izdelano v okviru projekta BEPRESEL, je treba prilagoditi tej ciljni skupini. Nekateri od teh starejših imajo zelo nizko izobrazbo (nekateri le nekaj let v osnovni šoli v svoji domovini - nekateri so v bistvu nepismeni), kar pomeni, da</w:t>
      </w:r>
    </w:p>
    <w:p w:rsidR="00F247F2" w:rsidRPr="00EF7B48" w:rsidRDefault="00F247F2" w:rsidP="00F247F2">
      <w:pPr>
        <w:jc w:val="both"/>
        <w:rPr>
          <w:color w:val="1A495D" w:themeColor="accent1" w:themeShade="80"/>
          <w:sz w:val="24"/>
          <w:szCs w:val="24"/>
        </w:rPr>
      </w:pPr>
      <w:r w:rsidRPr="00EF7B48">
        <w:rPr>
          <w:color w:val="1A495D" w:themeColor="accent1" w:themeShade="80"/>
          <w:sz w:val="24"/>
          <w:szCs w:val="24"/>
        </w:rPr>
        <w:t>a. Če jim predstavite statistiko na običajen način, to ne bo delovalo.</w:t>
      </w:r>
    </w:p>
    <w:p w:rsidR="00F247F2" w:rsidRPr="00EF7B48" w:rsidRDefault="00F247F2" w:rsidP="009D51C2">
      <w:pPr>
        <w:pStyle w:val="Listeafsnit"/>
        <w:numPr>
          <w:ilvl w:val="0"/>
          <w:numId w:val="54"/>
        </w:numPr>
        <w:jc w:val="both"/>
        <w:rPr>
          <w:color w:val="1A495D" w:themeColor="accent1" w:themeShade="80"/>
          <w:sz w:val="24"/>
          <w:szCs w:val="24"/>
        </w:rPr>
      </w:pPr>
      <w:r w:rsidRPr="00EF7B48">
        <w:rPr>
          <w:color w:val="1A495D" w:themeColor="accent1" w:themeShade="80"/>
          <w:sz w:val="24"/>
          <w:szCs w:val="24"/>
        </w:rPr>
        <w:t>Prenos znanja in informacij ne poteka samodejno, tako kot pri večini seniorjev.</w:t>
      </w:r>
    </w:p>
    <w:p w:rsidR="00F247F2" w:rsidRPr="00EF7B48" w:rsidRDefault="00F247F2" w:rsidP="009D51C2">
      <w:pPr>
        <w:pStyle w:val="Listeafsnit"/>
        <w:numPr>
          <w:ilvl w:val="0"/>
          <w:numId w:val="54"/>
        </w:numPr>
        <w:jc w:val="both"/>
        <w:rPr>
          <w:color w:val="1A495D" w:themeColor="accent1" w:themeShade="80"/>
          <w:sz w:val="24"/>
          <w:szCs w:val="24"/>
        </w:rPr>
      </w:pPr>
      <w:r w:rsidRPr="00EF7B48">
        <w:rPr>
          <w:color w:val="1A495D" w:themeColor="accent1" w:themeShade="80"/>
          <w:sz w:val="24"/>
          <w:szCs w:val="24"/>
        </w:rPr>
        <w:t xml:space="preserve">Številni niso </w:t>
      </w:r>
      <w:r w:rsidR="003D3A81" w:rsidRPr="00EF7B48">
        <w:rPr>
          <w:color w:val="1A495D" w:themeColor="accent1" w:themeShade="80"/>
          <w:sz w:val="24"/>
          <w:szCs w:val="24"/>
        </w:rPr>
        <w:t xml:space="preserve">vajeni </w:t>
      </w:r>
      <w:r w:rsidRPr="00EF7B48">
        <w:rPr>
          <w:color w:val="1A495D" w:themeColor="accent1" w:themeShade="80"/>
          <w:sz w:val="24"/>
          <w:szCs w:val="24"/>
        </w:rPr>
        <w:t xml:space="preserve"> </w:t>
      </w:r>
      <w:r w:rsidR="003D3A81" w:rsidRPr="00EF7B48">
        <w:rPr>
          <w:color w:val="1A495D" w:themeColor="accent1" w:themeShade="80"/>
          <w:sz w:val="24"/>
          <w:szCs w:val="24"/>
        </w:rPr>
        <w:t>Power point-a</w:t>
      </w:r>
      <w:r w:rsidRPr="00EF7B48">
        <w:rPr>
          <w:color w:val="1A495D" w:themeColor="accent1" w:themeShade="80"/>
          <w:sz w:val="24"/>
          <w:szCs w:val="24"/>
        </w:rPr>
        <w:t xml:space="preserve"> in modelov. Ilustrirane zgodbe delujejo bolje.</w:t>
      </w:r>
    </w:p>
    <w:p w:rsidR="00F247F2" w:rsidRPr="00EF7B48" w:rsidRDefault="00F247F2" w:rsidP="00F247F2">
      <w:pPr>
        <w:jc w:val="both"/>
        <w:rPr>
          <w:color w:val="1A495D" w:themeColor="accent1" w:themeShade="80"/>
          <w:sz w:val="24"/>
          <w:szCs w:val="24"/>
        </w:rPr>
      </w:pPr>
      <w:r w:rsidRPr="00EF7B48">
        <w:rPr>
          <w:color w:val="1A495D" w:themeColor="accent1" w:themeShade="80"/>
          <w:sz w:val="24"/>
          <w:szCs w:val="24"/>
        </w:rPr>
        <w:t>2. Pri testnem programu smo uporabili tolmače. To je možnost, vendar ni najboljša rešitev. Številni starejši priseljenci ne razumejo, v tem primeru danščine, tudi po letih na Danskem. Še posebej ne razumejo danščine, če je vsebina o neznanih vprašanjih. Uporaba tolmačev upočasni predstavitve. Verjamemo, da je najboljša rešitev prepoznati etnično zdravstveno izobraženo osebo, ki govori materni jezik starejših učencev.</w:t>
      </w:r>
    </w:p>
    <w:p w:rsidR="00075B1A" w:rsidRPr="00EF7B48" w:rsidRDefault="00F247F2" w:rsidP="00F247F2">
      <w:pPr>
        <w:jc w:val="both"/>
        <w:rPr>
          <w:color w:val="1A495D" w:themeColor="accent1" w:themeShade="80"/>
          <w:sz w:val="24"/>
          <w:szCs w:val="24"/>
        </w:rPr>
      </w:pPr>
      <w:r w:rsidRPr="00EF7B48">
        <w:rPr>
          <w:color w:val="1A495D" w:themeColor="accent1" w:themeShade="80"/>
          <w:sz w:val="24"/>
          <w:szCs w:val="24"/>
        </w:rPr>
        <w:t xml:space="preserve">Če upamo, da se bodo starejši priseljenci udeležili tečajev, imamo še en razlog za ustanovitev pobude pri lokalnem kulturnem centru ali verskem zavodu. Številni starejši priseljenci ne bodo nikoli uporabljali uveljavljenih </w:t>
      </w:r>
      <w:r w:rsidR="003D3A81" w:rsidRPr="00EF7B48">
        <w:rPr>
          <w:color w:val="1A495D" w:themeColor="accent1" w:themeShade="80"/>
          <w:sz w:val="24"/>
          <w:szCs w:val="24"/>
        </w:rPr>
        <w:t>institucij</w:t>
      </w:r>
      <w:r w:rsidRPr="00EF7B48">
        <w:rPr>
          <w:color w:val="1A495D" w:themeColor="accent1" w:themeShade="80"/>
          <w:sz w:val="24"/>
          <w:szCs w:val="24"/>
        </w:rPr>
        <w:t xml:space="preserve"> za usposabljanje v lokalnem območju. Če je cilj priseljevanja teh priseljencev prepričati, da bolje poskrbijo zase, se bo to moralo odvijati v dobro znanih fizičnih objektih, ki jih podpirajo ljudje, ki jih poznajo.</w:t>
      </w:r>
    </w:p>
    <w:p w:rsidR="00075B1A" w:rsidRPr="00EF7B48" w:rsidRDefault="00075B1A" w:rsidP="00F247F2">
      <w:pPr>
        <w:jc w:val="both"/>
        <w:rPr>
          <w:color w:val="FF0000"/>
          <w:sz w:val="24"/>
          <w:szCs w:val="24"/>
        </w:rPr>
      </w:pPr>
    </w:p>
    <w:p w:rsidR="00723ECB" w:rsidRPr="00EF7B48" w:rsidRDefault="00C3710E" w:rsidP="00723ECB">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ind w:left="-851"/>
        <w:outlineLvl w:val="1"/>
        <w:rPr>
          <w:caps/>
          <w:color w:val="1A495D" w:themeColor="accent1" w:themeShade="80"/>
          <w:spacing w:val="15"/>
          <w:sz w:val="36"/>
          <w:szCs w:val="36"/>
        </w:rPr>
      </w:pPr>
      <w:bookmarkStart w:id="36" w:name="_Toc18479289"/>
      <w:r w:rsidRPr="00EF7B48">
        <w:rPr>
          <w:caps/>
          <w:color w:val="1A495D" w:themeColor="accent1" w:themeShade="80"/>
          <w:spacing w:val="15"/>
          <w:sz w:val="36"/>
          <w:szCs w:val="36"/>
        </w:rPr>
        <w:t>5.9</w:t>
      </w:r>
      <w:r w:rsidR="00723ECB" w:rsidRPr="00EF7B48">
        <w:rPr>
          <w:caps/>
          <w:color w:val="1A495D" w:themeColor="accent1" w:themeShade="80"/>
          <w:spacing w:val="15"/>
          <w:sz w:val="36"/>
          <w:szCs w:val="36"/>
        </w:rPr>
        <w:t xml:space="preserve"> Tv program</w:t>
      </w:r>
      <w:bookmarkEnd w:id="36"/>
    </w:p>
    <w:p w:rsidR="0054317A" w:rsidRPr="00EF7B48" w:rsidRDefault="0054317A" w:rsidP="00723ECB">
      <w:pPr>
        <w:jc w:val="both"/>
        <w:rPr>
          <w:color w:val="1A495D" w:themeColor="accent1" w:themeShade="80"/>
          <w:sz w:val="24"/>
          <w:szCs w:val="24"/>
        </w:rPr>
      </w:pP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Verjamemo, da bi lahko bilo nekaj deležnikov in organov ključnega pomena, da nacionalno ali lokalno televizijsko postajo prepričajo, da pripravi program za starejše.</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Program, namenjen starejšim državljanom, bo morda imel ciljno skupino do 20% prebivalstva.</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Program, ki vsebuje</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posnetke</w:t>
      </w:r>
      <w:r w:rsidR="00161B85" w:rsidRPr="00EF7B48">
        <w:rPr>
          <w:color w:val="1A495D" w:themeColor="accent1" w:themeShade="80"/>
          <w:sz w:val="24"/>
          <w:szCs w:val="24"/>
        </w:rPr>
        <w:t>,</w:t>
      </w:r>
      <w:r w:rsidRPr="00EF7B48">
        <w:rPr>
          <w:color w:val="1A495D" w:themeColor="accent1" w:themeShade="80"/>
          <w:sz w:val="24"/>
          <w:szCs w:val="24"/>
        </w:rPr>
        <w:t xml:space="preserve"> kaj vse starostniki počnejo v vsakdanjem življenju, - vključno z intervjuji za starejše.</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posnetke  intervjuja z znanimi osebami, ki vas zanimajo.</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 </w:t>
      </w:r>
      <w:r w:rsidR="00161B85" w:rsidRPr="00EF7B48">
        <w:rPr>
          <w:color w:val="1A495D" w:themeColor="accent1" w:themeShade="80"/>
          <w:sz w:val="24"/>
          <w:szCs w:val="24"/>
        </w:rPr>
        <w:t>prispevki  intervjuvanja  neznanih ljudi</w:t>
      </w:r>
      <w:r w:rsidRPr="00EF7B48">
        <w:rPr>
          <w:color w:val="1A495D" w:themeColor="accent1" w:themeShade="80"/>
          <w:sz w:val="24"/>
          <w:szCs w:val="24"/>
        </w:rPr>
        <w:t xml:space="preserve">, ki jih </w:t>
      </w:r>
      <w:r w:rsidR="00161B85" w:rsidRPr="00EF7B48">
        <w:rPr>
          <w:color w:val="1A495D" w:themeColor="accent1" w:themeShade="80"/>
          <w:sz w:val="24"/>
          <w:szCs w:val="24"/>
        </w:rPr>
        <w:t>posebej zanimajo.</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Omogoča obisk in prikaz različnih ponudb aktivnosti za starejše - anketiranje udeležencev.</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In še posebej</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 </w:t>
      </w:r>
      <w:r w:rsidR="00161B85" w:rsidRPr="00EF7B48">
        <w:rPr>
          <w:color w:val="1A495D" w:themeColor="accent1" w:themeShade="80"/>
          <w:sz w:val="24"/>
          <w:szCs w:val="24"/>
        </w:rPr>
        <w:t>Prispevki,</w:t>
      </w:r>
      <w:r w:rsidRPr="00EF7B48">
        <w:rPr>
          <w:color w:val="1A495D" w:themeColor="accent1" w:themeShade="80"/>
          <w:sz w:val="24"/>
          <w:szCs w:val="24"/>
        </w:rPr>
        <w:t xml:space="preserve"> v katerih so </w:t>
      </w:r>
      <w:r w:rsidR="00161B85" w:rsidRPr="00EF7B48">
        <w:rPr>
          <w:color w:val="1A495D" w:themeColor="accent1" w:themeShade="80"/>
          <w:sz w:val="24"/>
          <w:szCs w:val="24"/>
        </w:rPr>
        <w:t xml:space="preserve"> predstavljena, obravnavana </w:t>
      </w:r>
      <w:r w:rsidRPr="00EF7B48">
        <w:rPr>
          <w:color w:val="1A495D" w:themeColor="accent1" w:themeShade="80"/>
          <w:sz w:val="24"/>
          <w:szCs w:val="24"/>
        </w:rPr>
        <w:t xml:space="preserve">dejstva o staranju v vseh pogledih </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 </w:t>
      </w:r>
      <w:r w:rsidR="00161B85" w:rsidRPr="00EF7B48">
        <w:rPr>
          <w:color w:val="1A495D" w:themeColor="accent1" w:themeShade="80"/>
          <w:sz w:val="24"/>
          <w:szCs w:val="24"/>
        </w:rPr>
        <w:t xml:space="preserve">Prispevki, v katerih so </w:t>
      </w:r>
      <w:r w:rsidRPr="00EF7B48">
        <w:rPr>
          <w:color w:val="1A495D" w:themeColor="accent1" w:themeShade="80"/>
          <w:sz w:val="24"/>
          <w:szCs w:val="24"/>
        </w:rPr>
        <w:t xml:space="preserve"> predstavlje</w:t>
      </w:r>
      <w:r w:rsidR="00161B85" w:rsidRPr="00EF7B48">
        <w:rPr>
          <w:color w:val="1A495D" w:themeColor="accent1" w:themeShade="80"/>
          <w:sz w:val="24"/>
          <w:szCs w:val="24"/>
        </w:rPr>
        <w:t>ni, razpravljani in odpravljeni miti o staranju.</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 </w:t>
      </w:r>
      <w:r w:rsidR="00161B85" w:rsidRPr="00EF7B48">
        <w:rPr>
          <w:color w:val="1A495D" w:themeColor="accent1" w:themeShade="80"/>
          <w:sz w:val="24"/>
          <w:szCs w:val="24"/>
        </w:rPr>
        <w:t>Prispevki,</w:t>
      </w:r>
      <w:r w:rsidRPr="00EF7B48">
        <w:rPr>
          <w:color w:val="1A495D" w:themeColor="accent1" w:themeShade="80"/>
          <w:sz w:val="24"/>
          <w:szCs w:val="24"/>
        </w:rPr>
        <w:t xml:space="preserve"> v katerih so pojasnjeni različni fizični vidiki in predstavljene dejavnosti za vzdrževanje ali razvoj fizičnih kompetenc.</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 </w:t>
      </w:r>
      <w:r w:rsidR="00161B85" w:rsidRPr="00EF7B48">
        <w:rPr>
          <w:color w:val="1A495D" w:themeColor="accent1" w:themeShade="80"/>
          <w:sz w:val="24"/>
          <w:szCs w:val="24"/>
        </w:rPr>
        <w:t>Prispevki</w:t>
      </w:r>
      <w:r w:rsidRPr="00EF7B48">
        <w:rPr>
          <w:color w:val="1A495D" w:themeColor="accent1" w:themeShade="80"/>
          <w:sz w:val="24"/>
          <w:szCs w:val="24"/>
        </w:rPr>
        <w:t>, v katerih so razloženi različni duševni vidiki in predstavljene aktivnosti za vzdrževanje ali razvoj miselnih kompetenc.</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Če pogledamo različne televizijske programe, obstaja več programov, namenjenih mladini. Zakaj ni enakega števila programov, namenjenih starejšim? Je to zato, ker so tisti, ki delajo programe, mlajši?</w:t>
      </w:r>
    </w:p>
    <w:p w:rsidR="003D3A81"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Učinek bo večji, če se programi izvajajo na </w:t>
      </w:r>
      <w:r w:rsidR="00161B85" w:rsidRPr="00EF7B48">
        <w:rPr>
          <w:color w:val="1A495D" w:themeColor="accent1" w:themeShade="80"/>
          <w:sz w:val="24"/>
          <w:szCs w:val="24"/>
        </w:rPr>
        <w:t>zanimivih</w:t>
      </w:r>
      <w:r w:rsidRPr="00EF7B48">
        <w:rPr>
          <w:color w:val="1A495D" w:themeColor="accent1" w:themeShade="80"/>
          <w:sz w:val="24"/>
          <w:szCs w:val="24"/>
        </w:rPr>
        <w:t xml:space="preserve"> kanalih. </w:t>
      </w:r>
      <w:r w:rsidR="00B14592" w:rsidRPr="00EF7B48">
        <w:rPr>
          <w:color w:val="1A495D" w:themeColor="accent1" w:themeShade="80"/>
          <w:sz w:val="24"/>
          <w:szCs w:val="24"/>
        </w:rPr>
        <w:t>Kakorkoli, enostavno in niti ne preveč drago je ustvariti spletno televizijo.</w:t>
      </w:r>
      <w:r w:rsidRPr="00EF7B48">
        <w:rPr>
          <w:color w:val="1A495D" w:themeColor="accent1" w:themeShade="80"/>
          <w:sz w:val="24"/>
          <w:szCs w:val="24"/>
        </w:rPr>
        <w:t xml:space="preserve"> Zainteresirane strani, regionalne oblasti, občine in zavarovalnice lahko vzpostavijo lastno mrežo.</w:t>
      </w:r>
    </w:p>
    <w:p w:rsidR="00875AB6" w:rsidRPr="00EF7B48" w:rsidRDefault="003D3A81" w:rsidP="003D3A81">
      <w:pPr>
        <w:jc w:val="both"/>
        <w:rPr>
          <w:color w:val="1A495D" w:themeColor="accent1" w:themeShade="80"/>
          <w:sz w:val="24"/>
          <w:szCs w:val="24"/>
        </w:rPr>
      </w:pPr>
      <w:r w:rsidRPr="00EF7B48">
        <w:rPr>
          <w:color w:val="1A495D" w:themeColor="accent1" w:themeShade="80"/>
          <w:sz w:val="24"/>
          <w:szCs w:val="24"/>
        </w:rPr>
        <w:t xml:space="preserve">Lahko pa gre tudi za prostovoljne </w:t>
      </w:r>
      <w:r w:rsidR="00B14592" w:rsidRPr="00EF7B48">
        <w:rPr>
          <w:color w:val="1A495D" w:themeColor="accent1" w:themeShade="80"/>
          <w:sz w:val="24"/>
          <w:szCs w:val="24"/>
        </w:rPr>
        <w:t xml:space="preserve">aktivnosti </w:t>
      </w:r>
      <w:r w:rsidRPr="00EF7B48">
        <w:rPr>
          <w:color w:val="1A495D" w:themeColor="accent1" w:themeShade="80"/>
          <w:sz w:val="24"/>
          <w:szCs w:val="24"/>
        </w:rPr>
        <w:t xml:space="preserve">skupine </w:t>
      </w:r>
      <w:r w:rsidR="00B14592" w:rsidRPr="00EF7B48">
        <w:rPr>
          <w:color w:val="1A495D" w:themeColor="accent1" w:themeShade="80"/>
          <w:sz w:val="24"/>
          <w:szCs w:val="24"/>
        </w:rPr>
        <w:t>seniorjev</w:t>
      </w:r>
      <w:r w:rsidRPr="00EF7B48">
        <w:rPr>
          <w:color w:val="1A495D" w:themeColor="accent1" w:themeShade="80"/>
          <w:sz w:val="24"/>
          <w:szCs w:val="24"/>
        </w:rPr>
        <w:t xml:space="preserve"> v lokalnem okolju.</w:t>
      </w: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875AB6" w:rsidRPr="00EF7B48" w:rsidRDefault="00875AB6" w:rsidP="00723ECB">
      <w:pPr>
        <w:jc w:val="both"/>
        <w:rPr>
          <w:color w:val="1A495D" w:themeColor="accent1" w:themeShade="80"/>
          <w:sz w:val="24"/>
          <w:szCs w:val="24"/>
        </w:rPr>
      </w:pPr>
    </w:p>
    <w:p w:rsidR="00723ECB" w:rsidRPr="00EF7B48" w:rsidRDefault="00723ECB" w:rsidP="00723ECB">
      <w:pPr>
        <w:rPr>
          <w:color w:val="1A495D" w:themeColor="accent1" w:themeShade="80"/>
          <w:sz w:val="24"/>
          <w:szCs w:val="24"/>
        </w:rPr>
      </w:pPr>
    </w:p>
    <w:p w:rsidR="004F528F" w:rsidRPr="00EF7B48" w:rsidRDefault="004F528F" w:rsidP="00045592">
      <w:pPr>
        <w:rPr>
          <w:color w:val="1A495D" w:themeColor="accent1" w:themeShade="80"/>
          <w:sz w:val="24"/>
          <w:szCs w:val="24"/>
        </w:rPr>
      </w:pPr>
    </w:p>
    <w:p w:rsidR="00F31BE2" w:rsidRPr="00EF7B48" w:rsidRDefault="00F31BE2" w:rsidP="00045592">
      <w:pPr>
        <w:rPr>
          <w:color w:val="1A495D" w:themeColor="accent1" w:themeShade="80"/>
          <w:sz w:val="24"/>
          <w:szCs w:val="24"/>
        </w:rPr>
      </w:pPr>
    </w:p>
    <w:p w:rsidR="00F31BE2" w:rsidRPr="00EF7B48" w:rsidRDefault="00F31BE2" w:rsidP="00045592">
      <w:pPr>
        <w:rPr>
          <w:color w:val="1A495D" w:themeColor="accent1" w:themeShade="80"/>
          <w:sz w:val="24"/>
          <w:szCs w:val="24"/>
        </w:rPr>
      </w:pPr>
    </w:p>
    <w:p w:rsidR="00F31BE2" w:rsidRPr="00EF7B48" w:rsidRDefault="00F31BE2" w:rsidP="00045592">
      <w:pPr>
        <w:rPr>
          <w:color w:val="1A495D" w:themeColor="accent1" w:themeShade="80"/>
          <w:sz w:val="24"/>
          <w:szCs w:val="24"/>
        </w:rPr>
      </w:pPr>
    </w:p>
    <w:p w:rsidR="00F31BE2" w:rsidRPr="00EF7B48" w:rsidRDefault="00F31BE2" w:rsidP="00045592">
      <w:pPr>
        <w:rPr>
          <w:color w:val="1A495D" w:themeColor="accent1" w:themeShade="80"/>
          <w:sz w:val="24"/>
          <w:szCs w:val="24"/>
        </w:rPr>
      </w:pPr>
    </w:p>
    <w:p w:rsidR="00F31BE2" w:rsidRPr="00EF7B48" w:rsidRDefault="00F31BE2" w:rsidP="00045592">
      <w:pPr>
        <w:rPr>
          <w:color w:val="1A495D" w:themeColor="accent1" w:themeShade="80"/>
          <w:sz w:val="24"/>
          <w:szCs w:val="24"/>
        </w:rPr>
      </w:pPr>
    </w:p>
    <w:p w:rsidR="00075B1A" w:rsidRPr="00EF7B48" w:rsidRDefault="00075B1A" w:rsidP="00045592">
      <w:pPr>
        <w:rPr>
          <w:color w:val="1A495D" w:themeColor="accent1" w:themeShade="80"/>
          <w:sz w:val="24"/>
          <w:szCs w:val="24"/>
        </w:rPr>
      </w:pPr>
    </w:p>
    <w:p w:rsidR="00075B1A" w:rsidRPr="00EF7B48" w:rsidRDefault="00075B1A" w:rsidP="00045592">
      <w:pPr>
        <w:rPr>
          <w:color w:val="1A495D" w:themeColor="accent1" w:themeShade="80"/>
          <w:sz w:val="24"/>
          <w:szCs w:val="24"/>
        </w:rPr>
      </w:pPr>
    </w:p>
    <w:p w:rsidR="00075B1A" w:rsidRPr="00EF7B48" w:rsidRDefault="00075B1A" w:rsidP="00045592">
      <w:pPr>
        <w:rPr>
          <w:color w:val="1A495D" w:themeColor="accent1" w:themeShade="80"/>
          <w:sz w:val="24"/>
          <w:szCs w:val="24"/>
        </w:rPr>
      </w:pPr>
    </w:p>
    <w:p w:rsidR="00075B1A" w:rsidRPr="00EF7B48" w:rsidRDefault="00075B1A" w:rsidP="00045592">
      <w:pPr>
        <w:rPr>
          <w:color w:val="1A495D" w:themeColor="accent1" w:themeShade="80"/>
          <w:sz w:val="24"/>
          <w:szCs w:val="24"/>
        </w:rPr>
      </w:pPr>
    </w:p>
    <w:p w:rsidR="00075B1A" w:rsidRPr="00EF7B48" w:rsidRDefault="00075B1A" w:rsidP="00045592">
      <w:pPr>
        <w:rPr>
          <w:color w:val="1A495D" w:themeColor="accent1" w:themeShade="80"/>
          <w:sz w:val="24"/>
          <w:szCs w:val="24"/>
        </w:rPr>
      </w:pPr>
    </w:p>
    <w:p w:rsidR="00045592" w:rsidRPr="00EF7B48" w:rsidRDefault="00491DAA" w:rsidP="00DB3667">
      <w:pPr>
        <w:pStyle w:val="Overskrift1"/>
        <w:numPr>
          <w:ilvl w:val="0"/>
          <w:numId w:val="1"/>
        </w:numPr>
        <w:rPr>
          <w:sz w:val="56"/>
          <w:szCs w:val="56"/>
        </w:rPr>
      </w:pPr>
      <w:bookmarkStart w:id="37" w:name="_Toc18479290"/>
      <w:r w:rsidRPr="00EF7B48">
        <w:rPr>
          <w:sz w:val="56"/>
          <w:szCs w:val="56"/>
        </w:rPr>
        <w:t>KDO JE UČITELJ</w:t>
      </w:r>
      <w:r w:rsidR="00875AB6" w:rsidRPr="00EF7B48">
        <w:rPr>
          <w:sz w:val="56"/>
          <w:szCs w:val="56"/>
        </w:rPr>
        <w:t>?</w:t>
      </w:r>
      <w:bookmarkEnd w:id="37"/>
    </w:p>
    <w:p w:rsidR="007606E3" w:rsidRPr="00EF7B48" w:rsidRDefault="007606E3" w:rsidP="007606E3">
      <w:pPr>
        <w:ind w:left="-851"/>
        <w:rPr>
          <w:color w:val="1A495D" w:themeColor="accent1" w:themeShade="80"/>
          <w:sz w:val="24"/>
          <w:szCs w:val="24"/>
        </w:rPr>
      </w:pPr>
    </w:p>
    <w:p w:rsidR="004F528F" w:rsidRPr="00EF7B48" w:rsidRDefault="004F528F"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F31BE2" w:rsidRPr="00EF7B48" w:rsidRDefault="00F31BE2" w:rsidP="004F528F">
      <w:pPr>
        <w:jc w:val="both"/>
        <w:rPr>
          <w:color w:val="1A495D" w:themeColor="accent1" w:themeShade="80"/>
          <w:sz w:val="24"/>
          <w:szCs w:val="24"/>
        </w:rPr>
      </w:pPr>
    </w:p>
    <w:p w:rsidR="00B14592" w:rsidRPr="00EF7B48" w:rsidRDefault="00B14592" w:rsidP="004F528F">
      <w:pPr>
        <w:jc w:val="both"/>
        <w:rPr>
          <w:color w:val="1A495D" w:themeColor="accent1" w:themeShade="80"/>
          <w:sz w:val="24"/>
          <w:szCs w:val="24"/>
        </w:rPr>
      </w:pPr>
    </w:p>
    <w:p w:rsidR="004F528F" w:rsidRPr="00EF7B48" w:rsidRDefault="00761798" w:rsidP="004F528F">
      <w:pPr>
        <w:pStyle w:val="Overskrift2"/>
        <w:ind w:left="-709"/>
        <w:rPr>
          <w:color w:val="1A495D" w:themeColor="accent1" w:themeShade="80"/>
          <w:sz w:val="36"/>
          <w:szCs w:val="36"/>
        </w:rPr>
      </w:pPr>
      <w:bookmarkStart w:id="38" w:name="_Toc18479291"/>
      <w:r w:rsidRPr="00EF7B48">
        <w:rPr>
          <w:color w:val="1A495D" w:themeColor="accent1" w:themeShade="80"/>
          <w:sz w:val="36"/>
          <w:szCs w:val="36"/>
        </w:rPr>
        <w:t>6</w:t>
      </w:r>
      <w:r w:rsidR="004F528F" w:rsidRPr="00EF7B48">
        <w:rPr>
          <w:color w:val="1A495D" w:themeColor="accent1" w:themeShade="80"/>
          <w:sz w:val="36"/>
          <w:szCs w:val="36"/>
        </w:rPr>
        <w:t>.1</w:t>
      </w:r>
      <w:r w:rsidR="00717B82" w:rsidRPr="00EF7B48">
        <w:rPr>
          <w:color w:val="1A495D" w:themeColor="accent1" w:themeShade="80"/>
          <w:sz w:val="36"/>
          <w:szCs w:val="36"/>
        </w:rPr>
        <w:t xml:space="preserve">        </w:t>
      </w:r>
      <w:r w:rsidR="004F528F" w:rsidRPr="00EF7B48">
        <w:rPr>
          <w:color w:val="1A495D" w:themeColor="accent1" w:themeShade="80"/>
          <w:sz w:val="36"/>
          <w:szCs w:val="36"/>
        </w:rPr>
        <w:t xml:space="preserve"> </w:t>
      </w:r>
      <w:r w:rsidR="00491DAA" w:rsidRPr="00EF7B48">
        <w:rPr>
          <w:color w:val="1A495D" w:themeColor="accent1" w:themeShade="80"/>
          <w:sz w:val="36"/>
          <w:szCs w:val="36"/>
        </w:rPr>
        <w:t>PROFIL IZOBRAŽEVALCA/MENTORJA</w:t>
      </w:r>
      <w:bookmarkEnd w:id="38"/>
    </w:p>
    <w:p w:rsidR="00585761" w:rsidRPr="00EF7B48" w:rsidRDefault="00B14592" w:rsidP="00A14B6A">
      <w:pPr>
        <w:jc w:val="both"/>
        <w:rPr>
          <w:color w:val="1A495D" w:themeColor="accent1" w:themeShade="80"/>
          <w:sz w:val="24"/>
          <w:szCs w:val="24"/>
        </w:rPr>
      </w:pPr>
      <w:r w:rsidRPr="00EF7B48">
        <w:rPr>
          <w:color w:val="1A495D" w:themeColor="accent1" w:themeShade="80"/>
          <w:sz w:val="24"/>
          <w:szCs w:val="24"/>
        </w:rPr>
        <w:t>Najbolj naraven izbor za učitelja je v zdravstvu izobražena oseba. Zdravstveno izobraženi učitelj bo omogočil, da takoj začne ponujati programe zdravstvenega izobraževanja za starejše, vključno s tekočimi testi vsakih 4 do 8 mesecev.</w:t>
      </w:r>
      <w:r w:rsidRPr="00EF7B48">
        <w:t xml:space="preserve"> </w:t>
      </w:r>
      <w:r w:rsidRPr="00EF7B48">
        <w:rPr>
          <w:color w:val="1A495D" w:themeColor="accent1" w:themeShade="80"/>
          <w:sz w:val="24"/>
          <w:szCs w:val="24"/>
        </w:rPr>
        <w:t>Uporaba zdravstveno izobražene osebe bo zagotovila usposobljenost za izvajanje tečajev in testov. Izbira zdravstveno izobražene osebe je lahko dražja, kar lahko vpliva na končno pristojbino, ki jo bodo plačali starejši.</w:t>
      </w:r>
    </w:p>
    <w:p w:rsidR="00B14592" w:rsidRPr="00EF7B48" w:rsidRDefault="00B14592" w:rsidP="00A14B6A">
      <w:pPr>
        <w:jc w:val="both"/>
        <w:rPr>
          <w:color w:val="1A495D" w:themeColor="accent1" w:themeShade="80"/>
          <w:sz w:val="24"/>
          <w:szCs w:val="24"/>
        </w:rPr>
      </w:pPr>
      <w:r w:rsidRPr="00EF7B48">
        <w:rPr>
          <w:color w:val="1A495D" w:themeColor="accent1" w:themeShade="80"/>
          <w:sz w:val="24"/>
          <w:szCs w:val="24"/>
        </w:rPr>
        <w:t>Menimo, da je treba biti pozoren na dobro dokumentiran medvrstniški učinek. Bolj je prepričljiv in ustvari večji učinek za starejše, če je učitelj podobne starosti, kar omogoča, da pri predstavitvi govori o »mi«, ne pa mladi učitelj, ki starim ljudem govori, kaj naj delajo. Dilema je, da bo imel starejši zdravstveno izobraženi človek verjetno višjo plačo.</w:t>
      </w:r>
    </w:p>
    <w:p w:rsidR="00B14592" w:rsidRPr="00EF7B48" w:rsidRDefault="00B14592" w:rsidP="00A14B6A">
      <w:pPr>
        <w:jc w:val="both"/>
        <w:rPr>
          <w:color w:val="1A495D" w:themeColor="accent1" w:themeShade="80"/>
          <w:sz w:val="24"/>
          <w:szCs w:val="24"/>
        </w:rPr>
      </w:pPr>
      <w:r w:rsidRPr="00EF7B48">
        <w:rPr>
          <w:color w:val="1A495D" w:themeColor="accent1" w:themeShade="80"/>
          <w:sz w:val="24"/>
          <w:szCs w:val="24"/>
        </w:rPr>
        <w:t>Če je cena najpomembnejši dejavnik, ko ciljamo doseči čim več ljudi, bi se mogoče bilo pametno povezati z lokalnimi ali regionalnimi zdravstveno izobraževalnimi institucijami. Lahko bi tečaj organizirali bodisi kot integralni del njihovega lastnega izobraževanja in razvoja kompetenc (ki bi ga lahko več ali manj ponudili zastonj) bodisi</w:t>
      </w:r>
      <w:r w:rsidR="00061DA3" w:rsidRPr="00EF7B48">
        <w:rPr>
          <w:color w:val="1A495D" w:themeColor="accent1" w:themeShade="80"/>
          <w:sz w:val="24"/>
          <w:szCs w:val="24"/>
        </w:rPr>
        <w:t xml:space="preserve"> ga organiziramo kot študentsko delo za študente v zdravstvu. Študentska dela so pogosto na urnem plačilu in z nižjo plačo od plače diplomiranih zdravstvenih delavcev. Ta model bo zagotovil cenejše tečaje in hkrati dobro usposabljanje za študente.</w:t>
      </w:r>
    </w:p>
    <w:p w:rsidR="00061DA3" w:rsidRPr="00EF7B48" w:rsidRDefault="00061DA3" w:rsidP="00A14B6A">
      <w:pPr>
        <w:jc w:val="both"/>
        <w:rPr>
          <w:color w:val="1A495D" w:themeColor="accent1" w:themeShade="80"/>
          <w:sz w:val="24"/>
          <w:szCs w:val="24"/>
        </w:rPr>
      </w:pPr>
      <w:r w:rsidRPr="00EF7B48">
        <w:rPr>
          <w:color w:val="1A495D" w:themeColor="accent1" w:themeShade="80"/>
          <w:sz w:val="24"/>
          <w:szCs w:val="24"/>
        </w:rPr>
        <w:t>Lahko bi prepoznali in uporabili upokojene zdravstveno izobražene ljudi. Imeli bodo ustrezno starost za medvrstniški učinek in so prav tako pogosto plačani po urni postavki. Urno plačilo zmanjša stroške tečaja. Za upokojene zdravstveno izobražene ljudi je to priložnost za majhen dodatni zaslužek, prav tako pa radi uporabljajo svoje kompetence.</w:t>
      </w:r>
    </w:p>
    <w:p w:rsidR="00061DA3" w:rsidRPr="00EF7B48" w:rsidRDefault="00061DA3" w:rsidP="00A14B6A">
      <w:pPr>
        <w:jc w:val="both"/>
        <w:rPr>
          <w:color w:val="1A495D" w:themeColor="accent1" w:themeShade="80"/>
          <w:sz w:val="24"/>
          <w:szCs w:val="24"/>
        </w:rPr>
      </w:pPr>
      <w:r w:rsidRPr="00EF7B48">
        <w:rPr>
          <w:color w:val="1A495D" w:themeColor="accent1" w:themeShade="80"/>
          <w:sz w:val="24"/>
          <w:szCs w:val="24"/>
        </w:rPr>
        <w:t>V okviru izvajanja tečaja BEPRESEL so bili uporabljeni različni modeli. Nekateri BEPRESEL partnerji so uporabili zainteresirane seniorje, ki so postali učitelji/mentorji. Večina njih ni bila izobražena v zdravstvu. Ti seniorji so bili usposobljeni za izvajanje enega ali več modulov ter vodenje testa telesne pripravljenosti. Uspešno smo sestavili skupino seniorjev, k</w:t>
      </w:r>
      <w:r w:rsidR="00142BD0" w:rsidRPr="00EF7B48">
        <w:rPr>
          <w:color w:val="1A495D" w:themeColor="accent1" w:themeShade="80"/>
          <w:sz w:val="24"/>
          <w:szCs w:val="24"/>
        </w:rPr>
        <w:t>i so tečaj vodili skupaj kot ekipa</w:t>
      </w:r>
      <w:r w:rsidRPr="00EF7B48">
        <w:rPr>
          <w:color w:val="1A495D" w:themeColor="accent1" w:themeShade="80"/>
          <w:sz w:val="24"/>
          <w:szCs w:val="24"/>
        </w:rPr>
        <w:t xml:space="preserve">. Lažje in enostavneje za starejše, da postanejo  mentorji je, če se morajo osredotočili le na nekaj modulov. </w:t>
      </w:r>
    </w:p>
    <w:p w:rsidR="00142BD0" w:rsidRPr="00EF7B48" w:rsidRDefault="00142BD0" w:rsidP="00142BD0">
      <w:pPr>
        <w:jc w:val="both"/>
        <w:rPr>
          <w:color w:val="1A495D" w:themeColor="accent1" w:themeShade="80"/>
          <w:sz w:val="24"/>
          <w:szCs w:val="24"/>
        </w:rPr>
      </w:pPr>
      <w:r w:rsidRPr="00EF7B48">
        <w:rPr>
          <w:color w:val="1A495D" w:themeColor="accent1" w:themeShade="80"/>
          <w:sz w:val="24"/>
          <w:szCs w:val="24"/>
        </w:rPr>
        <w:t>Za pripravo učiteljev/mentorjev in zagotovitev potrebne kakovosti tečajev za zdravje za starejše smo v BEPRESEL projektu razvili</w:t>
      </w:r>
    </w:p>
    <w:p w:rsidR="00142BD0" w:rsidRPr="00EF7B48" w:rsidRDefault="00142BD0" w:rsidP="00142BD0">
      <w:pPr>
        <w:jc w:val="both"/>
        <w:rPr>
          <w:color w:val="1A495D" w:themeColor="accent1" w:themeShade="80"/>
          <w:sz w:val="24"/>
          <w:szCs w:val="24"/>
        </w:rPr>
      </w:pPr>
      <w:r w:rsidRPr="00EF7B48">
        <w:rPr>
          <w:color w:val="1A495D" w:themeColor="accent1" w:themeShade="80"/>
          <w:sz w:val="24"/>
          <w:szCs w:val="24"/>
        </w:rPr>
        <w:t>• Učni načrt za program Boljša priprava na življenje v starosti</w:t>
      </w:r>
    </w:p>
    <w:p w:rsidR="00061DA3" w:rsidRPr="00EF7B48" w:rsidRDefault="00142BD0" w:rsidP="00142BD0">
      <w:pPr>
        <w:jc w:val="both"/>
        <w:rPr>
          <w:color w:val="1A495D" w:themeColor="accent1" w:themeShade="80"/>
          <w:sz w:val="24"/>
          <w:szCs w:val="24"/>
        </w:rPr>
      </w:pPr>
      <w:r w:rsidRPr="00EF7B48">
        <w:rPr>
          <w:color w:val="1A495D" w:themeColor="accent1" w:themeShade="80"/>
          <w:sz w:val="24"/>
          <w:szCs w:val="24"/>
        </w:rPr>
        <w:t>• Učni načrt za učitelje/mentorje tečaja Boljša priprava na življenje v starosti</w:t>
      </w:r>
    </w:p>
    <w:p w:rsidR="00142BD0" w:rsidRPr="00EF7B48" w:rsidRDefault="00142BD0" w:rsidP="00142BD0">
      <w:pPr>
        <w:jc w:val="both"/>
        <w:rPr>
          <w:color w:val="1A495D" w:themeColor="accent1" w:themeShade="80"/>
          <w:sz w:val="24"/>
          <w:szCs w:val="24"/>
        </w:rPr>
      </w:pPr>
    </w:p>
    <w:p w:rsidR="00142BD0" w:rsidRPr="00EF7B48" w:rsidRDefault="00142BD0" w:rsidP="00142BD0">
      <w:pPr>
        <w:jc w:val="both"/>
        <w:rPr>
          <w:color w:val="1A495D" w:themeColor="accent1" w:themeShade="80"/>
          <w:sz w:val="24"/>
          <w:szCs w:val="24"/>
        </w:rPr>
      </w:pPr>
    </w:p>
    <w:p w:rsidR="00723ECB" w:rsidRPr="00EF7B48" w:rsidRDefault="00075B1A" w:rsidP="00575FD9">
      <w:pPr>
        <w:rPr>
          <w:color w:val="1A495D" w:themeColor="accent1" w:themeShade="80"/>
          <w:sz w:val="24"/>
          <w:szCs w:val="24"/>
        </w:rPr>
      </w:pPr>
      <w:r w:rsidRPr="00EF7B48">
        <w:rPr>
          <w:noProof/>
          <w:color w:val="1A495D" w:themeColor="accent1" w:themeShade="80"/>
          <w:sz w:val="24"/>
          <w:szCs w:val="24"/>
          <w:lang w:val="da-DK" w:eastAsia="da-DK"/>
        </w:rPr>
        <w:drawing>
          <wp:anchor distT="0" distB="0" distL="114300" distR="114300" simplePos="0" relativeHeight="251827200" behindDoc="0" locked="0" layoutInCell="1" allowOverlap="1">
            <wp:simplePos x="0" y="0"/>
            <wp:positionH relativeFrom="column">
              <wp:posOffset>-403209</wp:posOffset>
            </wp:positionH>
            <wp:positionV relativeFrom="paragraph">
              <wp:posOffset>141388</wp:posOffset>
            </wp:positionV>
            <wp:extent cx="6323330" cy="4208780"/>
            <wp:effectExtent l="0" t="0" r="1270" b="1270"/>
            <wp:wrapNone/>
            <wp:docPr id="226" name="Billede 226" descr="\\its-afil02\oj-desktop$\ojncv\Desktop\Seniorbilleder til Kræn\COLOURBOX1690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afil02\oj-desktop$\ojncv\Desktop\Seniorbilleder til Kræn\COLOURBOX169068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3330"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E1C" w:rsidRPr="00EF7B48" w:rsidRDefault="00811E1C"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noProof/>
          <w:color w:val="1A495D" w:themeColor="accent1" w:themeShade="80"/>
          <w:sz w:val="24"/>
          <w:szCs w:val="24"/>
          <w:lang w:eastAsia="da-DK"/>
        </w:rPr>
      </w:pPr>
    </w:p>
    <w:p w:rsidR="00075B1A" w:rsidRPr="00EF7B48" w:rsidRDefault="00075B1A" w:rsidP="00751A2F">
      <w:pPr>
        <w:spacing w:before="300" w:after="0"/>
        <w:jc w:val="both"/>
        <w:outlineLvl w:val="2"/>
        <w:rPr>
          <w:color w:val="1A495D" w:themeColor="accent1" w:themeShade="80"/>
          <w:sz w:val="24"/>
          <w:szCs w:val="24"/>
        </w:rPr>
      </w:pPr>
    </w:p>
    <w:p w:rsidR="00811E1C" w:rsidRPr="00EF7B48" w:rsidRDefault="00811E1C" w:rsidP="00751A2F">
      <w:pPr>
        <w:spacing w:before="300" w:after="0"/>
        <w:jc w:val="both"/>
        <w:outlineLvl w:val="2"/>
        <w:rPr>
          <w:color w:val="1A495D" w:themeColor="accent1" w:themeShade="80"/>
          <w:sz w:val="24"/>
          <w:szCs w:val="24"/>
        </w:rPr>
      </w:pPr>
    </w:p>
    <w:p w:rsidR="00597D17" w:rsidRPr="00EF7B48" w:rsidRDefault="00142BD0" w:rsidP="00751A2F">
      <w:pPr>
        <w:spacing w:before="300" w:after="0"/>
        <w:jc w:val="both"/>
        <w:outlineLvl w:val="2"/>
        <w:rPr>
          <w:color w:val="1A495D" w:themeColor="accent1" w:themeShade="80"/>
          <w:sz w:val="24"/>
          <w:szCs w:val="24"/>
        </w:rPr>
      </w:pPr>
      <w:r w:rsidRPr="00EF7B48">
        <w:rPr>
          <w:noProof/>
          <w:color w:val="1A495D" w:themeColor="accent1" w:themeShade="80"/>
          <w:sz w:val="28"/>
          <w:szCs w:val="28"/>
          <w:lang w:val="da-DK" w:eastAsia="da-DK"/>
        </w:rPr>
        <w:drawing>
          <wp:inline distT="0" distB="0" distL="0" distR="0">
            <wp:extent cx="1865737" cy="438150"/>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_plus_sofinanciranje_SL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3311" cy="439929"/>
                    </a:xfrm>
                    <a:prstGeom prst="rect">
                      <a:avLst/>
                    </a:prstGeom>
                  </pic:spPr>
                </pic:pic>
              </a:graphicData>
            </a:graphic>
          </wp:inline>
        </w:drawing>
      </w:r>
      <w:r w:rsidR="00597D17" w:rsidRPr="00EF7B48">
        <w:rPr>
          <w:noProof/>
          <w:color w:val="1A495D" w:themeColor="accent1" w:themeShade="80"/>
          <w:sz w:val="28"/>
          <w:szCs w:val="28"/>
          <w:lang w:eastAsia="sl-SI"/>
        </w:rPr>
        <w:t xml:space="preserve">                                                                KA204-2017-012          </w:t>
      </w:r>
    </w:p>
    <w:p w:rsidR="00811E1C" w:rsidRPr="00EF7B48" w:rsidRDefault="00142BD0" w:rsidP="00751A2F">
      <w:pPr>
        <w:spacing w:before="300" w:after="0"/>
        <w:jc w:val="both"/>
        <w:outlineLvl w:val="2"/>
        <w:rPr>
          <w:color w:val="1A495D" w:themeColor="accent1" w:themeShade="80"/>
          <w:sz w:val="24"/>
          <w:szCs w:val="24"/>
        </w:rPr>
      </w:pPr>
      <w:r w:rsidRPr="00EF7B48">
        <w:rPr>
          <w:color w:val="1A495D" w:themeColor="accent1" w:themeShade="80"/>
          <w:sz w:val="24"/>
          <w:szCs w:val="24"/>
        </w:rPr>
        <w:t xml:space="preserve">Projektni </w:t>
      </w:r>
      <w:r w:rsidR="00A168A3" w:rsidRPr="00EF7B48">
        <w:rPr>
          <w:color w:val="1A495D" w:themeColor="accent1" w:themeShade="80"/>
          <w:sz w:val="24"/>
          <w:szCs w:val="24"/>
        </w:rPr>
        <w:t>partnerji</w:t>
      </w:r>
      <w:r w:rsidRPr="00EF7B48">
        <w:rPr>
          <w:color w:val="1A495D" w:themeColor="accent1" w:themeShade="80"/>
          <w:sz w:val="24"/>
          <w:szCs w:val="24"/>
        </w:rPr>
        <w:t>:</w:t>
      </w:r>
    </w:p>
    <w:p w:rsidR="00597D17" w:rsidRPr="00EF7B48" w:rsidRDefault="00597D17" w:rsidP="00DB3667">
      <w:pPr>
        <w:pStyle w:val="Listeafsnit"/>
        <w:numPr>
          <w:ilvl w:val="0"/>
          <w:numId w:val="2"/>
        </w:numPr>
        <w:spacing w:before="300" w:after="0"/>
        <w:jc w:val="both"/>
        <w:outlineLvl w:val="2"/>
        <w:rPr>
          <w:color w:val="1A495D" w:themeColor="accent1" w:themeShade="80"/>
          <w:sz w:val="24"/>
          <w:szCs w:val="24"/>
        </w:rPr>
      </w:pPr>
      <w:r w:rsidRPr="00EF7B48">
        <w:rPr>
          <w:color w:val="1A495D" w:themeColor="accent1" w:themeShade="80"/>
          <w:sz w:val="24"/>
          <w:szCs w:val="24"/>
        </w:rPr>
        <w:t>SOSUAARHUS AARHUS SOCIAL AND HEALTH CARE COLLEGE (AARHUS -</w:t>
      </w:r>
      <w:r w:rsidR="00142BD0" w:rsidRPr="00EF7B48">
        <w:rPr>
          <w:color w:val="1A495D" w:themeColor="accent1" w:themeShade="80"/>
          <w:sz w:val="24"/>
          <w:szCs w:val="24"/>
        </w:rPr>
        <w:t>DANSKA</w:t>
      </w:r>
      <w:r w:rsidRPr="00EF7B48">
        <w:rPr>
          <w:color w:val="1A495D" w:themeColor="accent1" w:themeShade="80"/>
          <w:sz w:val="24"/>
          <w:szCs w:val="24"/>
        </w:rPr>
        <w:t>)</w:t>
      </w:r>
    </w:p>
    <w:p w:rsidR="00597D17" w:rsidRPr="00EF7B48" w:rsidRDefault="00597D17" w:rsidP="00DB3667">
      <w:pPr>
        <w:pStyle w:val="Listeafsnit"/>
        <w:numPr>
          <w:ilvl w:val="0"/>
          <w:numId w:val="2"/>
        </w:numPr>
        <w:spacing w:before="300" w:after="0"/>
        <w:jc w:val="both"/>
        <w:outlineLvl w:val="2"/>
        <w:rPr>
          <w:color w:val="1A495D" w:themeColor="accent1" w:themeShade="80"/>
          <w:sz w:val="24"/>
          <w:szCs w:val="24"/>
        </w:rPr>
      </w:pPr>
      <w:r w:rsidRPr="00EF7B48">
        <w:rPr>
          <w:color w:val="1A495D" w:themeColor="accent1" w:themeShade="80"/>
          <w:sz w:val="24"/>
          <w:szCs w:val="24"/>
        </w:rPr>
        <w:t>UNIWERSYTE</w:t>
      </w:r>
      <w:r w:rsidR="00142BD0" w:rsidRPr="00EF7B48">
        <w:rPr>
          <w:color w:val="1A495D" w:themeColor="accent1" w:themeShade="80"/>
          <w:sz w:val="24"/>
          <w:szCs w:val="24"/>
        </w:rPr>
        <w:t>T JAGIELLONSKI  (KRAKOW - POLSKA</w:t>
      </w:r>
      <w:r w:rsidRPr="00EF7B48">
        <w:rPr>
          <w:color w:val="1A495D" w:themeColor="accent1" w:themeShade="80"/>
          <w:sz w:val="24"/>
          <w:szCs w:val="24"/>
        </w:rPr>
        <w:t>)</w:t>
      </w:r>
    </w:p>
    <w:p w:rsidR="00597D17" w:rsidRPr="00EF7B48" w:rsidRDefault="00597D17" w:rsidP="00DB3667">
      <w:pPr>
        <w:pStyle w:val="Listeafsnit"/>
        <w:numPr>
          <w:ilvl w:val="0"/>
          <w:numId w:val="2"/>
        </w:numPr>
        <w:spacing w:before="300" w:after="0"/>
        <w:jc w:val="both"/>
        <w:outlineLvl w:val="2"/>
        <w:rPr>
          <w:color w:val="1A495D" w:themeColor="accent1" w:themeShade="80"/>
          <w:sz w:val="24"/>
          <w:szCs w:val="24"/>
        </w:rPr>
      </w:pPr>
      <w:r w:rsidRPr="00EF7B48">
        <w:rPr>
          <w:color w:val="1A495D" w:themeColor="accent1" w:themeShade="80"/>
          <w:sz w:val="24"/>
          <w:szCs w:val="24"/>
        </w:rPr>
        <w:t>UNIVERSITÀ DELLE</w:t>
      </w:r>
      <w:r w:rsidR="00142BD0" w:rsidRPr="00EF7B48">
        <w:rPr>
          <w:color w:val="1A495D" w:themeColor="accent1" w:themeShade="80"/>
          <w:sz w:val="24"/>
          <w:szCs w:val="24"/>
        </w:rPr>
        <w:t xml:space="preserve"> LIBERETÀ DEL FVG (UDINE – ITALIJA</w:t>
      </w:r>
      <w:r w:rsidRPr="00EF7B48">
        <w:rPr>
          <w:color w:val="1A495D" w:themeColor="accent1" w:themeShade="80"/>
          <w:sz w:val="24"/>
          <w:szCs w:val="24"/>
        </w:rPr>
        <w:t>)</w:t>
      </w:r>
    </w:p>
    <w:p w:rsidR="00597D17" w:rsidRPr="00EF7B48" w:rsidRDefault="00597D17" w:rsidP="00DB3667">
      <w:pPr>
        <w:pStyle w:val="Listeafsnit"/>
        <w:numPr>
          <w:ilvl w:val="0"/>
          <w:numId w:val="2"/>
        </w:numPr>
        <w:spacing w:before="300" w:after="0"/>
        <w:jc w:val="both"/>
        <w:outlineLvl w:val="2"/>
        <w:rPr>
          <w:color w:val="1A495D" w:themeColor="accent1" w:themeShade="80"/>
          <w:sz w:val="24"/>
          <w:szCs w:val="24"/>
        </w:rPr>
      </w:pPr>
      <w:r w:rsidRPr="00EF7B48">
        <w:rPr>
          <w:color w:val="1A495D" w:themeColor="accent1" w:themeShade="80"/>
          <w:sz w:val="24"/>
          <w:szCs w:val="24"/>
        </w:rPr>
        <w:t>LJUDSKA UNIVERZA PTUJ (PTUJ – SLOVENI</w:t>
      </w:r>
      <w:r w:rsidR="00142BD0" w:rsidRPr="00EF7B48">
        <w:rPr>
          <w:color w:val="1A495D" w:themeColor="accent1" w:themeShade="80"/>
          <w:sz w:val="24"/>
          <w:szCs w:val="24"/>
        </w:rPr>
        <w:t>J</w:t>
      </w:r>
      <w:r w:rsidRPr="00EF7B48">
        <w:rPr>
          <w:color w:val="1A495D" w:themeColor="accent1" w:themeShade="80"/>
          <w:sz w:val="24"/>
          <w:szCs w:val="24"/>
        </w:rPr>
        <w:t>A)</w:t>
      </w:r>
    </w:p>
    <w:p w:rsidR="00597D17" w:rsidRPr="00EF7B48" w:rsidRDefault="00597D17" w:rsidP="00DB3667">
      <w:pPr>
        <w:pStyle w:val="Listeafsnit"/>
        <w:numPr>
          <w:ilvl w:val="0"/>
          <w:numId w:val="2"/>
        </w:numPr>
        <w:spacing w:before="300" w:after="0"/>
        <w:jc w:val="both"/>
        <w:outlineLvl w:val="2"/>
        <w:rPr>
          <w:color w:val="1A495D" w:themeColor="accent1" w:themeShade="80"/>
          <w:sz w:val="24"/>
          <w:szCs w:val="24"/>
        </w:rPr>
      </w:pPr>
      <w:r w:rsidRPr="00EF7B48">
        <w:rPr>
          <w:color w:val="1A495D" w:themeColor="accent1" w:themeShade="80"/>
          <w:sz w:val="24"/>
          <w:szCs w:val="24"/>
        </w:rPr>
        <w:t>AOF SKANDERBORG A</w:t>
      </w:r>
      <w:r w:rsidR="00142BD0" w:rsidRPr="00EF7B48">
        <w:rPr>
          <w:color w:val="1A495D" w:themeColor="accent1" w:themeShade="80"/>
          <w:sz w:val="24"/>
          <w:szCs w:val="24"/>
        </w:rPr>
        <w:t>FTENSKOLE (SKANDERBORG – DANSKA</w:t>
      </w:r>
      <w:r w:rsidRPr="00EF7B48">
        <w:rPr>
          <w:color w:val="1A495D" w:themeColor="accent1" w:themeShade="80"/>
          <w:sz w:val="24"/>
          <w:szCs w:val="24"/>
        </w:rPr>
        <w:t>)</w:t>
      </w:r>
    </w:p>
    <w:p w:rsidR="00597D17" w:rsidRPr="00EF7B48" w:rsidRDefault="00597D17" w:rsidP="00751A2F">
      <w:pPr>
        <w:spacing w:before="300" w:after="0"/>
        <w:jc w:val="both"/>
        <w:outlineLvl w:val="2"/>
        <w:rPr>
          <w:color w:val="1A495D" w:themeColor="accent1" w:themeShade="80"/>
          <w:sz w:val="24"/>
          <w:szCs w:val="24"/>
        </w:rPr>
      </w:pPr>
    </w:p>
    <w:p w:rsidR="00DF4164" w:rsidRPr="00EF7B48" w:rsidRDefault="00DF4164" w:rsidP="00751A2F">
      <w:pPr>
        <w:spacing w:before="300" w:after="0"/>
        <w:jc w:val="both"/>
        <w:outlineLvl w:val="2"/>
        <w:rPr>
          <w:color w:val="1A495D" w:themeColor="accent1" w:themeShade="80"/>
          <w:sz w:val="24"/>
          <w:szCs w:val="24"/>
        </w:rPr>
      </w:pPr>
    </w:p>
    <w:p w:rsidR="00575FD9" w:rsidRPr="00EF7B48" w:rsidRDefault="00C3710E" w:rsidP="00575FD9">
      <w:pPr>
        <w:rPr>
          <w:color w:val="1A495D" w:themeColor="accent1" w:themeShade="80"/>
          <w:sz w:val="24"/>
          <w:szCs w:val="24"/>
        </w:rPr>
      </w:pPr>
      <w:r w:rsidRPr="00EF7B48">
        <w:rPr>
          <w:rFonts w:ascii="Arial" w:eastAsia="Arial" w:hAnsi="Arial" w:cs="Arial"/>
          <w:i/>
          <w:iCs/>
          <w:color w:val="1A495D" w:themeColor="accent1" w:themeShade="80"/>
          <w:kern w:val="3"/>
        </w:rPr>
        <w:t>Projekt je bil delno financiran s strani Evropske komisije. Publikacija odraža zgolj mnenja njenih avtorjev in zato EK ne nosi nobene odgovornosti za kakršnokoli uporabo informacij zajetih v tej publikaciji.</w:t>
      </w:r>
    </w:p>
    <w:p w:rsidR="00575FD9" w:rsidRPr="00EF7B48" w:rsidRDefault="00575FD9" w:rsidP="00575FD9">
      <w:pPr>
        <w:rPr>
          <w:color w:val="1A495D" w:themeColor="accent1" w:themeShade="80"/>
          <w:sz w:val="24"/>
          <w:szCs w:val="24"/>
        </w:rPr>
      </w:pPr>
    </w:p>
    <w:p w:rsidR="00575FD9" w:rsidRPr="00EF7B48" w:rsidRDefault="00161B85" w:rsidP="00575FD9">
      <w:pPr>
        <w:pStyle w:val="Overskrift1"/>
        <w:numPr>
          <w:ilvl w:val="0"/>
          <w:numId w:val="1"/>
        </w:numPr>
        <w:rPr>
          <w:sz w:val="72"/>
          <w:szCs w:val="72"/>
        </w:rPr>
      </w:pPr>
      <w:bookmarkStart w:id="39" w:name="_Toc18479292"/>
      <w:r w:rsidRPr="00EF7B48">
        <w:rPr>
          <w:sz w:val="72"/>
          <w:szCs w:val="72"/>
        </w:rPr>
        <w:t>PRILOGE</w:t>
      </w:r>
      <w:bookmarkEnd w:id="39"/>
    </w:p>
    <w:p w:rsidR="00C3710E" w:rsidRPr="00EF7B48" w:rsidRDefault="00C3710E" w:rsidP="00C3710E">
      <w:pPr>
        <w:ind w:left="360"/>
        <w:rPr>
          <w:sz w:val="24"/>
          <w:szCs w:val="24"/>
        </w:rPr>
      </w:pPr>
    </w:p>
    <w:p w:rsidR="00C3710E" w:rsidRPr="00EF7B48" w:rsidRDefault="00C3710E" w:rsidP="00C3710E">
      <w:pPr>
        <w:ind w:left="360"/>
        <w:rPr>
          <w:color w:val="1A495D" w:themeColor="accent1" w:themeShade="80"/>
          <w:sz w:val="24"/>
          <w:szCs w:val="24"/>
        </w:rPr>
      </w:pPr>
      <w:r w:rsidRPr="00EF7B48">
        <w:rPr>
          <w:color w:val="1A495D" w:themeColor="accent1" w:themeShade="80"/>
          <w:sz w:val="24"/>
          <w:szCs w:val="24"/>
        </w:rPr>
        <w:t>Gradivo je razdeljeno na 7 modulov v obliki PowerPointov s pripadajočimi smernicami.</w:t>
      </w:r>
    </w:p>
    <w:p w:rsidR="001B4A14" w:rsidRPr="00EF7B48" w:rsidRDefault="001B4A14" w:rsidP="00C3710E">
      <w:pPr>
        <w:pStyle w:val="Listeafsnit"/>
        <w:numPr>
          <w:ilvl w:val="0"/>
          <w:numId w:val="38"/>
        </w:numPr>
        <w:rPr>
          <w:color w:val="1A495D" w:themeColor="accent1" w:themeShade="80"/>
          <w:sz w:val="24"/>
          <w:szCs w:val="24"/>
        </w:rPr>
      </w:pPr>
      <w:r w:rsidRPr="00EF7B48">
        <w:rPr>
          <w:b/>
          <w:color w:val="1A495D" w:themeColor="accent1" w:themeShade="80"/>
          <w:sz w:val="24"/>
          <w:szCs w:val="24"/>
          <w:u w:val="single"/>
        </w:rPr>
        <w:t>M</w:t>
      </w:r>
      <w:r w:rsidR="00C3710E" w:rsidRPr="00EF7B48">
        <w:rPr>
          <w:b/>
          <w:color w:val="1A495D" w:themeColor="accent1" w:themeShade="80"/>
          <w:sz w:val="24"/>
          <w:szCs w:val="24"/>
          <w:u w:val="single"/>
        </w:rPr>
        <w:t>odul</w:t>
      </w:r>
      <w:r w:rsidRPr="00EF7B48">
        <w:rPr>
          <w:b/>
          <w:color w:val="1A495D" w:themeColor="accent1" w:themeShade="80"/>
          <w:sz w:val="24"/>
          <w:szCs w:val="24"/>
          <w:u w:val="single"/>
        </w:rPr>
        <w:t xml:space="preserve"> 1</w:t>
      </w:r>
      <w:r w:rsidRPr="00EF7B48">
        <w:rPr>
          <w:color w:val="1A495D" w:themeColor="accent1" w:themeShade="80"/>
          <w:sz w:val="24"/>
          <w:szCs w:val="24"/>
        </w:rPr>
        <w:t xml:space="preserve">: </w:t>
      </w:r>
    </w:p>
    <w:p w:rsidR="001B4A14" w:rsidRPr="00EF7B48" w:rsidRDefault="00C3710E" w:rsidP="009D51C2">
      <w:pPr>
        <w:pStyle w:val="Listeafsnit"/>
        <w:numPr>
          <w:ilvl w:val="0"/>
          <w:numId w:val="39"/>
        </w:numPr>
        <w:rPr>
          <w:color w:val="1A495D" w:themeColor="accent1" w:themeShade="80"/>
          <w:sz w:val="24"/>
          <w:szCs w:val="24"/>
        </w:rPr>
      </w:pPr>
      <w:r w:rsidRPr="00EF7B48">
        <w:rPr>
          <w:color w:val="1A495D" w:themeColor="accent1" w:themeShade="80"/>
          <w:sz w:val="24"/>
          <w:szCs w:val="24"/>
        </w:rPr>
        <w:t>Uvod</w:t>
      </w:r>
      <w:r w:rsidR="001B4A14" w:rsidRPr="00EF7B48">
        <w:rPr>
          <w:color w:val="1A495D" w:themeColor="accent1" w:themeShade="80"/>
          <w:sz w:val="24"/>
          <w:szCs w:val="24"/>
        </w:rPr>
        <w:t xml:space="preserve"> 1 + </w:t>
      </w:r>
      <w:r w:rsidRPr="00EF7B48">
        <w:rPr>
          <w:color w:val="1A495D" w:themeColor="accent1" w:themeShade="80"/>
          <w:sz w:val="24"/>
          <w:szCs w:val="24"/>
        </w:rPr>
        <w:t>smernice za učitelje</w:t>
      </w:r>
    </w:p>
    <w:p w:rsidR="001B4A14" w:rsidRPr="00EF7B48" w:rsidRDefault="00C3710E" w:rsidP="009D51C2">
      <w:pPr>
        <w:pStyle w:val="Listeafsnit"/>
        <w:numPr>
          <w:ilvl w:val="0"/>
          <w:numId w:val="39"/>
        </w:numPr>
        <w:rPr>
          <w:color w:val="1A495D" w:themeColor="accent1" w:themeShade="80"/>
          <w:sz w:val="24"/>
          <w:szCs w:val="24"/>
        </w:rPr>
      </w:pPr>
      <w:r w:rsidRPr="00EF7B48">
        <w:rPr>
          <w:color w:val="1A495D" w:themeColor="accent1" w:themeShade="80"/>
          <w:sz w:val="24"/>
          <w:szCs w:val="24"/>
        </w:rPr>
        <w:t>Uvod 2 + smernice za učitelje</w:t>
      </w:r>
    </w:p>
    <w:p w:rsidR="001B4A14" w:rsidRPr="00EF7B48" w:rsidRDefault="001B4A14" w:rsidP="001B4A14">
      <w:pPr>
        <w:pStyle w:val="Listeafsnit"/>
        <w:ind w:left="1440"/>
        <w:rPr>
          <w:color w:val="1A495D" w:themeColor="accent1" w:themeShade="80"/>
          <w:sz w:val="24"/>
          <w:szCs w:val="24"/>
        </w:rPr>
      </w:pPr>
    </w:p>
    <w:p w:rsidR="001B4A14" w:rsidRPr="00EF7B48" w:rsidRDefault="00C3710E" w:rsidP="009D51C2">
      <w:pPr>
        <w:pStyle w:val="Listeafsnit"/>
        <w:numPr>
          <w:ilvl w:val="0"/>
          <w:numId w:val="38"/>
        </w:numPr>
        <w:rPr>
          <w:color w:val="1A495D" w:themeColor="accent1" w:themeShade="80"/>
          <w:sz w:val="24"/>
          <w:szCs w:val="24"/>
        </w:rPr>
      </w:pPr>
      <w:r w:rsidRPr="00EF7B48">
        <w:rPr>
          <w:b/>
          <w:color w:val="1A495D" w:themeColor="accent1" w:themeShade="80"/>
          <w:sz w:val="24"/>
          <w:szCs w:val="24"/>
          <w:u w:val="single"/>
        </w:rPr>
        <w:t>Modul</w:t>
      </w:r>
      <w:r w:rsidR="001B4A14" w:rsidRPr="00EF7B48">
        <w:rPr>
          <w:b/>
          <w:color w:val="1A495D" w:themeColor="accent1" w:themeShade="80"/>
          <w:sz w:val="24"/>
          <w:szCs w:val="24"/>
          <w:u w:val="single"/>
        </w:rPr>
        <w:t xml:space="preserve"> 2</w:t>
      </w:r>
      <w:r w:rsidR="001B4A14" w:rsidRPr="00EF7B48">
        <w:rPr>
          <w:color w:val="1A495D" w:themeColor="accent1" w:themeShade="80"/>
          <w:sz w:val="24"/>
          <w:szCs w:val="24"/>
        </w:rPr>
        <w:t xml:space="preserve">: </w:t>
      </w:r>
    </w:p>
    <w:p w:rsidR="001B4A14" w:rsidRPr="00EF7B48" w:rsidRDefault="00C3710E" w:rsidP="009D51C2">
      <w:pPr>
        <w:pStyle w:val="Listeafsnit"/>
        <w:numPr>
          <w:ilvl w:val="0"/>
          <w:numId w:val="40"/>
        </w:numPr>
        <w:rPr>
          <w:color w:val="1A495D" w:themeColor="accent1" w:themeShade="80"/>
          <w:sz w:val="24"/>
          <w:szCs w:val="24"/>
        </w:rPr>
      </w:pPr>
      <w:r w:rsidRPr="00EF7B48">
        <w:rPr>
          <w:color w:val="1A495D" w:themeColor="accent1" w:themeShade="80"/>
          <w:sz w:val="24"/>
          <w:szCs w:val="24"/>
        </w:rPr>
        <w:t>Vzdržljivost in kondicija</w:t>
      </w:r>
      <w:r w:rsidR="001B4A14" w:rsidRPr="00EF7B48">
        <w:rPr>
          <w:color w:val="1A495D" w:themeColor="accent1" w:themeShade="80"/>
          <w:sz w:val="24"/>
          <w:szCs w:val="24"/>
        </w:rPr>
        <w:t xml:space="preserve"> + </w:t>
      </w:r>
      <w:r w:rsidRPr="00EF7B48">
        <w:rPr>
          <w:color w:val="1A495D" w:themeColor="accent1" w:themeShade="80"/>
          <w:sz w:val="24"/>
          <w:szCs w:val="24"/>
        </w:rPr>
        <w:t>smernice za učitelje</w:t>
      </w:r>
    </w:p>
    <w:p w:rsidR="001B4A14" w:rsidRPr="00EF7B48" w:rsidRDefault="001B4A14" w:rsidP="001B4A14">
      <w:pPr>
        <w:pStyle w:val="Listeafsnit"/>
        <w:rPr>
          <w:color w:val="1A495D" w:themeColor="accent1" w:themeShade="80"/>
          <w:sz w:val="24"/>
          <w:szCs w:val="24"/>
        </w:rPr>
      </w:pPr>
    </w:p>
    <w:p w:rsidR="001B4A14" w:rsidRPr="00EF7B48" w:rsidRDefault="00C3710E" w:rsidP="009D51C2">
      <w:pPr>
        <w:pStyle w:val="Listeafsnit"/>
        <w:numPr>
          <w:ilvl w:val="0"/>
          <w:numId w:val="38"/>
        </w:numPr>
        <w:spacing w:before="0" w:after="0"/>
        <w:rPr>
          <w:color w:val="1A495D" w:themeColor="accent1" w:themeShade="80"/>
          <w:sz w:val="24"/>
          <w:szCs w:val="24"/>
        </w:rPr>
      </w:pPr>
      <w:r w:rsidRPr="00EF7B48">
        <w:rPr>
          <w:b/>
          <w:color w:val="1A495D" w:themeColor="accent1" w:themeShade="80"/>
          <w:sz w:val="24"/>
          <w:szCs w:val="24"/>
          <w:u w:val="single"/>
        </w:rPr>
        <w:t>Modul</w:t>
      </w:r>
      <w:r w:rsidR="001B4A14" w:rsidRPr="00EF7B48">
        <w:rPr>
          <w:b/>
          <w:color w:val="1A495D" w:themeColor="accent1" w:themeShade="80"/>
          <w:sz w:val="24"/>
          <w:szCs w:val="24"/>
          <w:u w:val="single"/>
        </w:rPr>
        <w:t xml:space="preserve"> 3:</w:t>
      </w:r>
      <w:r w:rsidR="001B4A14" w:rsidRPr="00EF7B48">
        <w:rPr>
          <w:color w:val="1A495D" w:themeColor="accent1" w:themeShade="80"/>
          <w:sz w:val="24"/>
          <w:szCs w:val="24"/>
        </w:rPr>
        <w:t xml:space="preserve"> </w:t>
      </w:r>
    </w:p>
    <w:p w:rsidR="001B4A14" w:rsidRPr="00EF7B48" w:rsidRDefault="00C3710E" w:rsidP="00C3710E">
      <w:pPr>
        <w:pStyle w:val="Listeafsnit"/>
        <w:numPr>
          <w:ilvl w:val="1"/>
          <w:numId w:val="38"/>
        </w:numPr>
        <w:rPr>
          <w:color w:val="1A495D" w:themeColor="accent1" w:themeShade="80"/>
          <w:sz w:val="24"/>
          <w:szCs w:val="24"/>
        </w:rPr>
      </w:pPr>
      <w:r w:rsidRPr="00EF7B48">
        <w:rPr>
          <w:color w:val="1A495D" w:themeColor="accent1" w:themeShade="80"/>
          <w:sz w:val="24"/>
          <w:szCs w:val="24"/>
        </w:rPr>
        <w:t>Moč mišic v oprijemu in rokah + smernice za učitelje</w:t>
      </w:r>
    </w:p>
    <w:p w:rsidR="001B4A14" w:rsidRPr="00EF7B48" w:rsidRDefault="00C3710E" w:rsidP="009D51C2">
      <w:pPr>
        <w:pStyle w:val="Listeafsnit"/>
        <w:numPr>
          <w:ilvl w:val="0"/>
          <w:numId w:val="38"/>
        </w:numPr>
        <w:spacing w:before="0" w:after="0"/>
        <w:rPr>
          <w:color w:val="1A495D" w:themeColor="accent1" w:themeShade="80"/>
          <w:sz w:val="24"/>
          <w:szCs w:val="24"/>
        </w:rPr>
      </w:pPr>
      <w:r w:rsidRPr="00EF7B48">
        <w:rPr>
          <w:b/>
          <w:color w:val="1A495D" w:themeColor="accent1" w:themeShade="80"/>
          <w:sz w:val="24"/>
          <w:szCs w:val="24"/>
          <w:u w:val="single"/>
        </w:rPr>
        <w:t>Modul</w:t>
      </w:r>
      <w:r w:rsidR="001B4A14" w:rsidRPr="00EF7B48">
        <w:rPr>
          <w:b/>
          <w:color w:val="1A495D" w:themeColor="accent1" w:themeShade="80"/>
          <w:sz w:val="24"/>
          <w:szCs w:val="24"/>
          <w:u w:val="single"/>
        </w:rPr>
        <w:t xml:space="preserve"> 4:</w:t>
      </w:r>
      <w:r w:rsidR="001B4A14" w:rsidRPr="00EF7B48">
        <w:rPr>
          <w:color w:val="1A495D" w:themeColor="accent1" w:themeShade="80"/>
          <w:sz w:val="24"/>
          <w:szCs w:val="24"/>
        </w:rPr>
        <w:t xml:space="preserve">  </w:t>
      </w:r>
    </w:p>
    <w:p w:rsidR="001B4A14" w:rsidRPr="00EF7B48" w:rsidRDefault="00C3710E" w:rsidP="009D51C2">
      <w:pPr>
        <w:pStyle w:val="Listeafsnit"/>
        <w:numPr>
          <w:ilvl w:val="1"/>
          <w:numId w:val="38"/>
        </w:numPr>
        <w:rPr>
          <w:color w:val="1A495D" w:themeColor="accent1" w:themeShade="80"/>
          <w:sz w:val="24"/>
          <w:szCs w:val="24"/>
        </w:rPr>
      </w:pPr>
      <w:r w:rsidRPr="00EF7B48">
        <w:rPr>
          <w:color w:val="1A495D" w:themeColor="accent1" w:themeShade="80"/>
          <w:sz w:val="24"/>
          <w:szCs w:val="24"/>
        </w:rPr>
        <w:t xml:space="preserve">Mišična moč v zadnjih stegenskih mišicah in nogah na splošno + smernice za </w:t>
      </w:r>
      <w:r w:rsidR="00EF7B48" w:rsidRPr="00EF7B48">
        <w:rPr>
          <w:color w:val="1A495D" w:themeColor="accent1" w:themeShade="80"/>
          <w:sz w:val="24"/>
          <w:szCs w:val="24"/>
        </w:rPr>
        <w:t>učitelje</w:t>
      </w:r>
      <w:r w:rsidR="001B4A14" w:rsidRPr="00EF7B48">
        <w:rPr>
          <w:color w:val="1A495D" w:themeColor="accent1" w:themeShade="80"/>
          <w:sz w:val="24"/>
          <w:szCs w:val="24"/>
        </w:rPr>
        <w:br/>
      </w:r>
    </w:p>
    <w:p w:rsidR="001B4A14" w:rsidRPr="00EF7B48" w:rsidRDefault="00C3710E" w:rsidP="009D51C2">
      <w:pPr>
        <w:pStyle w:val="Listeafsnit"/>
        <w:numPr>
          <w:ilvl w:val="0"/>
          <w:numId w:val="38"/>
        </w:numPr>
        <w:spacing w:before="0" w:after="0"/>
        <w:rPr>
          <w:color w:val="1A495D" w:themeColor="accent1" w:themeShade="80"/>
          <w:sz w:val="24"/>
          <w:szCs w:val="24"/>
        </w:rPr>
      </w:pPr>
      <w:r w:rsidRPr="00EF7B48">
        <w:rPr>
          <w:b/>
          <w:color w:val="1A495D" w:themeColor="accent1" w:themeShade="80"/>
          <w:sz w:val="24"/>
          <w:szCs w:val="24"/>
          <w:u w:val="single"/>
        </w:rPr>
        <w:t>Modul</w:t>
      </w:r>
      <w:r w:rsidR="001B4A14" w:rsidRPr="00EF7B48">
        <w:rPr>
          <w:b/>
          <w:color w:val="1A495D" w:themeColor="accent1" w:themeShade="80"/>
          <w:sz w:val="24"/>
          <w:szCs w:val="24"/>
          <w:u w:val="single"/>
        </w:rPr>
        <w:t xml:space="preserve"> 5</w:t>
      </w:r>
      <w:r w:rsidR="001B4A14" w:rsidRPr="00EF7B48">
        <w:rPr>
          <w:color w:val="1A495D" w:themeColor="accent1" w:themeShade="80"/>
          <w:sz w:val="24"/>
          <w:szCs w:val="24"/>
        </w:rPr>
        <w:t>:</w:t>
      </w:r>
    </w:p>
    <w:p w:rsidR="001B4A14" w:rsidRPr="00EF7B48" w:rsidRDefault="00C3710E" w:rsidP="009D51C2">
      <w:pPr>
        <w:pStyle w:val="Listeafsnit"/>
        <w:numPr>
          <w:ilvl w:val="0"/>
          <w:numId w:val="40"/>
        </w:numPr>
        <w:spacing w:before="0" w:after="0"/>
        <w:rPr>
          <w:color w:val="1A495D" w:themeColor="accent1" w:themeShade="80"/>
          <w:sz w:val="24"/>
          <w:szCs w:val="24"/>
        </w:rPr>
      </w:pPr>
      <w:r w:rsidRPr="00EF7B48">
        <w:rPr>
          <w:color w:val="1A495D" w:themeColor="accent1" w:themeShade="80"/>
          <w:sz w:val="24"/>
          <w:szCs w:val="24"/>
        </w:rPr>
        <w:t>Ravnotežje + smernice za učitelje</w:t>
      </w:r>
    </w:p>
    <w:p w:rsidR="001B4A14" w:rsidRPr="00EF7B48" w:rsidRDefault="001B4A14" w:rsidP="001B4A14">
      <w:pPr>
        <w:spacing w:before="0" w:after="0"/>
        <w:rPr>
          <w:color w:val="1A495D" w:themeColor="accent1" w:themeShade="80"/>
          <w:sz w:val="24"/>
          <w:szCs w:val="24"/>
        </w:rPr>
      </w:pPr>
    </w:p>
    <w:p w:rsidR="001B4A14" w:rsidRPr="00EF7B48" w:rsidRDefault="00C3710E" w:rsidP="009D51C2">
      <w:pPr>
        <w:pStyle w:val="Listeafsnit"/>
        <w:numPr>
          <w:ilvl w:val="0"/>
          <w:numId w:val="38"/>
        </w:numPr>
        <w:spacing w:before="0" w:after="0"/>
        <w:rPr>
          <w:color w:val="1A495D" w:themeColor="accent1" w:themeShade="80"/>
          <w:sz w:val="24"/>
          <w:szCs w:val="24"/>
        </w:rPr>
      </w:pPr>
      <w:r w:rsidRPr="00EF7B48">
        <w:rPr>
          <w:b/>
          <w:color w:val="1A495D" w:themeColor="accent1" w:themeShade="80"/>
          <w:sz w:val="24"/>
          <w:szCs w:val="24"/>
          <w:u w:val="single"/>
        </w:rPr>
        <w:t>Modul</w:t>
      </w:r>
      <w:r w:rsidR="001B4A14" w:rsidRPr="00EF7B48">
        <w:rPr>
          <w:b/>
          <w:color w:val="1A495D" w:themeColor="accent1" w:themeShade="80"/>
          <w:sz w:val="24"/>
          <w:szCs w:val="24"/>
          <w:u w:val="single"/>
        </w:rPr>
        <w:t xml:space="preserve"> 6:</w:t>
      </w:r>
      <w:r w:rsidR="001B4A14" w:rsidRPr="00EF7B48">
        <w:rPr>
          <w:color w:val="1A495D" w:themeColor="accent1" w:themeShade="80"/>
          <w:sz w:val="24"/>
          <w:szCs w:val="24"/>
        </w:rPr>
        <w:t xml:space="preserve"> </w:t>
      </w:r>
    </w:p>
    <w:p w:rsidR="001B4A14" w:rsidRPr="00EF7B48" w:rsidRDefault="00C3710E" w:rsidP="009D51C2">
      <w:pPr>
        <w:pStyle w:val="Listeafsnit"/>
        <w:numPr>
          <w:ilvl w:val="0"/>
          <w:numId w:val="40"/>
        </w:numPr>
        <w:spacing w:before="0" w:after="0"/>
        <w:rPr>
          <w:color w:val="1A495D" w:themeColor="accent1" w:themeShade="80"/>
          <w:sz w:val="24"/>
          <w:szCs w:val="24"/>
        </w:rPr>
      </w:pPr>
      <w:r w:rsidRPr="00EF7B48">
        <w:rPr>
          <w:color w:val="1A495D" w:themeColor="accent1" w:themeShade="80"/>
          <w:sz w:val="24"/>
          <w:szCs w:val="24"/>
        </w:rPr>
        <w:t>Krvni pritisk + smernice za učitelje</w:t>
      </w:r>
    </w:p>
    <w:p w:rsidR="001B4A14" w:rsidRPr="00EF7B48" w:rsidRDefault="001B4A14" w:rsidP="001B4A14">
      <w:pPr>
        <w:pStyle w:val="Listeafsnit"/>
        <w:rPr>
          <w:color w:val="1A495D" w:themeColor="accent1" w:themeShade="80"/>
          <w:sz w:val="24"/>
          <w:szCs w:val="24"/>
        </w:rPr>
      </w:pPr>
    </w:p>
    <w:p w:rsidR="001B4A14" w:rsidRPr="00EF7B48" w:rsidRDefault="00C3710E" w:rsidP="009D51C2">
      <w:pPr>
        <w:pStyle w:val="Listeafsnit"/>
        <w:numPr>
          <w:ilvl w:val="0"/>
          <w:numId w:val="38"/>
        </w:numPr>
        <w:rPr>
          <w:color w:val="1A495D" w:themeColor="accent1" w:themeShade="80"/>
          <w:sz w:val="24"/>
          <w:szCs w:val="24"/>
        </w:rPr>
      </w:pPr>
      <w:r w:rsidRPr="00EF7B48">
        <w:rPr>
          <w:b/>
          <w:color w:val="1A495D" w:themeColor="accent1" w:themeShade="80"/>
          <w:sz w:val="24"/>
          <w:szCs w:val="24"/>
          <w:u w:val="single"/>
        </w:rPr>
        <w:t>Modul</w:t>
      </w:r>
      <w:r w:rsidR="001B4A14" w:rsidRPr="00EF7B48">
        <w:rPr>
          <w:b/>
          <w:color w:val="1A495D" w:themeColor="accent1" w:themeShade="80"/>
          <w:sz w:val="24"/>
          <w:szCs w:val="24"/>
          <w:u w:val="single"/>
        </w:rPr>
        <w:t xml:space="preserve"> 7:</w:t>
      </w:r>
      <w:r w:rsidR="001B4A14" w:rsidRPr="00EF7B48">
        <w:rPr>
          <w:color w:val="1A495D" w:themeColor="accent1" w:themeShade="80"/>
          <w:sz w:val="24"/>
          <w:szCs w:val="24"/>
        </w:rPr>
        <w:t xml:space="preserve"> </w:t>
      </w:r>
    </w:p>
    <w:p w:rsidR="00EF7B48" w:rsidRPr="00EF7B48" w:rsidRDefault="00C3710E" w:rsidP="009D51C2">
      <w:pPr>
        <w:pStyle w:val="Listeafsnit"/>
        <w:numPr>
          <w:ilvl w:val="0"/>
          <w:numId w:val="40"/>
        </w:numPr>
        <w:rPr>
          <w:color w:val="1A495D" w:themeColor="accent1" w:themeShade="80"/>
          <w:sz w:val="24"/>
          <w:szCs w:val="24"/>
        </w:rPr>
      </w:pPr>
      <w:r w:rsidRPr="00EF7B48">
        <w:rPr>
          <w:color w:val="1A495D" w:themeColor="accent1" w:themeShade="80"/>
          <w:sz w:val="24"/>
          <w:szCs w:val="24"/>
        </w:rPr>
        <w:t>Prehrana,</w:t>
      </w:r>
      <w:r w:rsidR="00EF7B48" w:rsidRPr="00EF7B48">
        <w:rPr>
          <w:color w:val="1A495D" w:themeColor="accent1" w:themeShade="80"/>
          <w:sz w:val="24"/>
          <w:szCs w:val="24"/>
        </w:rPr>
        <w:t xml:space="preserve"> </w:t>
      </w:r>
      <w:r w:rsidRPr="00EF7B48">
        <w:rPr>
          <w:color w:val="1A495D" w:themeColor="accent1" w:themeShade="80"/>
          <w:sz w:val="24"/>
          <w:szCs w:val="24"/>
        </w:rPr>
        <w:t xml:space="preserve">ITM, </w:t>
      </w:r>
      <w:r w:rsidR="001B4A14" w:rsidRPr="00EF7B48">
        <w:rPr>
          <w:color w:val="1A495D" w:themeColor="accent1" w:themeShade="80"/>
          <w:sz w:val="24"/>
          <w:szCs w:val="24"/>
        </w:rPr>
        <w:t xml:space="preserve"> </w:t>
      </w:r>
      <w:r w:rsidRPr="00EF7B48">
        <w:rPr>
          <w:color w:val="1A495D" w:themeColor="accent1" w:themeShade="80"/>
          <w:sz w:val="24"/>
          <w:szCs w:val="24"/>
        </w:rPr>
        <w:t>delež maščobe</w:t>
      </w:r>
      <w:r w:rsidR="001B4A14" w:rsidRPr="00EF7B48">
        <w:rPr>
          <w:color w:val="1A495D" w:themeColor="accent1" w:themeShade="80"/>
          <w:sz w:val="24"/>
          <w:szCs w:val="24"/>
        </w:rPr>
        <w:t xml:space="preserve"> </w:t>
      </w:r>
      <w:r w:rsidRPr="00EF7B48">
        <w:rPr>
          <w:color w:val="1A495D" w:themeColor="accent1" w:themeShade="80"/>
          <w:sz w:val="24"/>
          <w:szCs w:val="24"/>
        </w:rPr>
        <w:t>in obseg bokov</w:t>
      </w:r>
      <w:r w:rsidR="001B4A14" w:rsidRPr="00EF7B48">
        <w:rPr>
          <w:color w:val="1A495D" w:themeColor="accent1" w:themeShade="80"/>
          <w:sz w:val="24"/>
          <w:szCs w:val="24"/>
        </w:rPr>
        <w:t xml:space="preserve"> + </w:t>
      </w:r>
      <w:r w:rsidRPr="00EF7B48">
        <w:rPr>
          <w:color w:val="1A495D" w:themeColor="accent1" w:themeShade="80"/>
          <w:sz w:val="24"/>
          <w:szCs w:val="24"/>
        </w:rPr>
        <w:t>smernice za učitelje</w:t>
      </w:r>
    </w:p>
    <w:p w:rsidR="00EF7B48" w:rsidRPr="00EF7B48" w:rsidRDefault="00EF7B48" w:rsidP="00EF7B48">
      <w:pPr>
        <w:rPr>
          <w:color w:val="1A495D" w:themeColor="accent1" w:themeShade="80"/>
          <w:sz w:val="24"/>
          <w:szCs w:val="24"/>
        </w:rPr>
      </w:pPr>
    </w:p>
    <w:p w:rsidR="001B4A14" w:rsidRPr="00EF7B48" w:rsidRDefault="00EF7B48" w:rsidP="00EF7B48">
      <w:pPr>
        <w:pStyle w:val="Listeafsnit"/>
        <w:ind w:left="1440"/>
        <w:rPr>
          <w:color w:val="1A495D" w:themeColor="accent1" w:themeShade="80"/>
          <w:sz w:val="24"/>
          <w:szCs w:val="24"/>
        </w:rPr>
      </w:pPr>
      <w:r w:rsidRPr="00EF7B48">
        <w:rPr>
          <w:noProof/>
          <w:color w:val="1A495D" w:themeColor="accent1" w:themeShade="80"/>
          <w:sz w:val="24"/>
          <w:szCs w:val="24"/>
          <w:lang w:val="da-DK" w:eastAsia="da-DK"/>
        </w:rPr>
        <w:drawing>
          <wp:inline distT="0" distB="0" distL="0" distR="0" wp14:anchorId="6CEEB4FC" wp14:editId="1CA21A90">
            <wp:extent cx="1285875" cy="1789046"/>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885" cy="1801582"/>
                    </a:xfrm>
                    <a:prstGeom prst="rect">
                      <a:avLst/>
                    </a:prstGeom>
                    <a:noFill/>
                  </pic:spPr>
                </pic:pic>
              </a:graphicData>
            </a:graphic>
          </wp:inline>
        </w:drawing>
      </w:r>
    </w:p>
    <w:p w:rsidR="00575FD9" w:rsidRPr="00EF7B48" w:rsidRDefault="00575FD9" w:rsidP="001B4A14">
      <w:pPr>
        <w:rPr>
          <w:color w:val="1A495D" w:themeColor="accent1" w:themeShade="80"/>
          <w:sz w:val="24"/>
          <w:szCs w:val="24"/>
        </w:rPr>
      </w:pPr>
      <w:r w:rsidRPr="00EF7B48">
        <w:rPr>
          <w:noProof/>
          <w:color w:val="1A495D" w:themeColor="accent1" w:themeShade="80"/>
          <w:lang w:val="da-DK" w:eastAsia="da-DK"/>
        </w:rPr>
        <mc:AlternateContent>
          <mc:Choice Requires="wps">
            <w:drawing>
              <wp:anchor distT="45720" distB="45720" distL="114300" distR="114300" simplePos="0" relativeHeight="251754496" behindDoc="0" locked="0" layoutInCell="1" allowOverlap="1" wp14:anchorId="451C2A7C" wp14:editId="64969F20">
                <wp:simplePos x="0" y="0"/>
                <wp:positionH relativeFrom="column">
                  <wp:posOffset>4315460</wp:posOffset>
                </wp:positionH>
                <wp:positionV relativeFrom="paragraph">
                  <wp:posOffset>14605</wp:posOffset>
                </wp:positionV>
                <wp:extent cx="1543050" cy="4500245"/>
                <wp:effectExtent l="0" t="0" r="0" b="0"/>
                <wp:wrapSquare wrapText="bothSides"/>
                <wp:docPr id="23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500245"/>
                        </a:xfrm>
                        <a:prstGeom prst="rect">
                          <a:avLst/>
                        </a:prstGeom>
                        <a:solidFill>
                          <a:srgbClr val="FFFFFF"/>
                        </a:solidFill>
                        <a:ln w="9525">
                          <a:noFill/>
                          <a:miter lim="800000"/>
                          <a:headEnd/>
                          <a:tailEnd/>
                        </a:ln>
                      </wps:spPr>
                      <wps:txbx>
                        <w:txbxContent>
                          <w:p w:rsidR="00161B85" w:rsidRDefault="00161B85" w:rsidP="0057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C2A7C" id="_x0000_s1042" type="#_x0000_t202" style="position:absolute;margin-left:339.8pt;margin-top:1.15pt;width:121.5pt;height:354.3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" stroked="f">
                <v:textbox>
                  <w:txbxContent>
                    <w:p w:rsidR="00161B85" w:rsidRDefault="00161B85" w:rsidP="00575FD9"/>
                  </w:txbxContent>
                </v:textbox>
                <w10:wrap type="square"/>
              </v:shape>
            </w:pict>
          </mc:Fallback>
        </mc:AlternateContent>
      </w:r>
    </w:p>
    <w:p w:rsidR="00EF7B48" w:rsidRPr="00EF7B48" w:rsidRDefault="00EF7B48" w:rsidP="00EF7B48">
      <w:pPr>
        <w:pStyle w:val="Listeafsnit"/>
        <w:numPr>
          <w:ilvl w:val="0"/>
          <w:numId w:val="41"/>
        </w:numPr>
        <w:rPr>
          <w:color w:val="1A495D" w:themeColor="accent1" w:themeShade="80"/>
          <w:sz w:val="24"/>
          <w:szCs w:val="24"/>
        </w:rPr>
      </w:pPr>
      <w:r w:rsidRPr="00EF7B48">
        <w:rPr>
          <w:color w:val="1A495D" w:themeColor="accent1" w:themeShade="80"/>
          <w:sz w:val="24"/>
          <w:szCs w:val="24"/>
        </w:rPr>
        <w:t>Interaktivni starejši zdravstveni profili. Profil lahko izročite starejšim.</w:t>
      </w:r>
    </w:p>
    <w:p w:rsidR="00EF7B48" w:rsidRPr="00EF7B48" w:rsidRDefault="00EF7B48" w:rsidP="00EF7B48">
      <w:pPr>
        <w:pStyle w:val="Listeafsnit"/>
        <w:numPr>
          <w:ilvl w:val="0"/>
          <w:numId w:val="41"/>
        </w:numPr>
        <w:rPr>
          <w:color w:val="1A495D" w:themeColor="accent1" w:themeShade="80"/>
          <w:sz w:val="24"/>
          <w:szCs w:val="24"/>
        </w:rPr>
      </w:pPr>
      <w:r w:rsidRPr="00EF7B48">
        <w:rPr>
          <w:color w:val="1A495D" w:themeColor="accent1" w:themeShade="80"/>
          <w:sz w:val="24"/>
          <w:szCs w:val="24"/>
        </w:rPr>
        <w:t xml:space="preserve">  Števec kalorij.</w:t>
      </w:r>
    </w:p>
    <w:p w:rsidR="00D109C5" w:rsidRPr="00EF7B48" w:rsidRDefault="00EF7B48" w:rsidP="00EF7B48">
      <w:pPr>
        <w:pStyle w:val="Listeafsnit"/>
        <w:numPr>
          <w:ilvl w:val="0"/>
          <w:numId w:val="41"/>
        </w:numPr>
        <w:rPr>
          <w:color w:val="1A495D" w:themeColor="accent1" w:themeShade="80"/>
          <w:sz w:val="24"/>
          <w:szCs w:val="24"/>
        </w:rPr>
      </w:pPr>
      <w:r w:rsidRPr="00EF7B48">
        <w:rPr>
          <w:color w:val="1A495D" w:themeColor="accent1" w:themeShade="80"/>
          <w:sz w:val="24"/>
          <w:szCs w:val="24"/>
        </w:rPr>
        <w:t xml:space="preserve">  Števec beljakovin</w:t>
      </w:r>
      <w:r w:rsidR="002921F5" w:rsidRPr="00EF7B48">
        <w:rPr>
          <w:color w:val="1A495D" w:themeColor="accent1" w:themeShade="80"/>
          <w:sz w:val="24"/>
          <w:szCs w:val="24"/>
        </w:rPr>
        <w:t xml:space="preserve">. </w:t>
      </w:r>
    </w:p>
    <w:sectPr w:rsidR="00D109C5" w:rsidRPr="00EF7B48" w:rsidSect="00DF6A03">
      <w:pgSz w:w="11906" w:h="16838"/>
      <w:pgMar w:top="1418" w:right="1418" w:bottom="1418" w:left="1418" w:header="709" w:footer="709"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B92" w:rsidRDefault="004F4B92" w:rsidP="00277C65">
      <w:pPr>
        <w:spacing w:before="0" w:after="0" w:line="240" w:lineRule="auto"/>
      </w:pPr>
      <w:r>
        <w:separator/>
      </w:r>
    </w:p>
  </w:endnote>
  <w:endnote w:type="continuationSeparator" w:id="0">
    <w:p w:rsidR="004F4B92" w:rsidRDefault="004F4B92"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701338"/>
      <w:docPartObj>
        <w:docPartGallery w:val="Page Numbers (Bottom of Page)"/>
        <w:docPartUnique/>
      </w:docPartObj>
    </w:sdtPr>
    <w:sdtEndPr/>
    <w:sdtContent>
      <w:p w:rsidR="00161B85" w:rsidRDefault="00161B85">
        <w:pPr>
          <w:pStyle w:val="Sidefod"/>
          <w:jc w:val="right"/>
        </w:pPr>
        <w:r>
          <w:fldChar w:fldCharType="begin"/>
        </w:r>
        <w:r>
          <w:instrText>PAGE   \* MERGEFORMAT</w:instrText>
        </w:r>
        <w:r>
          <w:fldChar w:fldCharType="separate"/>
        </w:r>
        <w:r w:rsidR="006E5095">
          <w:rPr>
            <w:noProof/>
          </w:rPr>
          <w:t>2</w:t>
        </w:r>
        <w:r>
          <w:fldChar w:fldCharType="end"/>
        </w:r>
      </w:p>
    </w:sdtContent>
  </w:sdt>
  <w:p w:rsidR="00161B85" w:rsidRDefault="00161B8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B92" w:rsidRDefault="004F4B92" w:rsidP="00277C65">
      <w:pPr>
        <w:spacing w:before="0" w:after="0" w:line="240" w:lineRule="auto"/>
      </w:pPr>
      <w:r>
        <w:separator/>
      </w:r>
    </w:p>
  </w:footnote>
  <w:footnote w:type="continuationSeparator" w:id="0">
    <w:p w:rsidR="004F4B92" w:rsidRDefault="004F4B92"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EA2"/>
      </v:shape>
    </w:pict>
  </w:numPicBullet>
  <w:abstractNum w:abstractNumId="0" w15:restartNumberingAfterBreak="0">
    <w:nsid w:val="005B644F"/>
    <w:multiLevelType w:val="hybridMultilevel"/>
    <w:tmpl w:val="84A2E3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74520F"/>
    <w:multiLevelType w:val="hybridMultilevel"/>
    <w:tmpl w:val="9294A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075B92"/>
    <w:multiLevelType w:val="hybridMultilevel"/>
    <w:tmpl w:val="8C6EE6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B03618"/>
    <w:multiLevelType w:val="hybridMultilevel"/>
    <w:tmpl w:val="8B585B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5AD7179"/>
    <w:multiLevelType w:val="hybridMultilevel"/>
    <w:tmpl w:val="15CA35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9F7018A"/>
    <w:multiLevelType w:val="hybridMultilevel"/>
    <w:tmpl w:val="7246574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D1547F"/>
    <w:multiLevelType w:val="hybridMultilevel"/>
    <w:tmpl w:val="BBDEEB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1BC036E"/>
    <w:multiLevelType w:val="hybridMultilevel"/>
    <w:tmpl w:val="67EAE428"/>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37E6F89"/>
    <w:multiLevelType w:val="hybridMultilevel"/>
    <w:tmpl w:val="7E2CF77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6241956"/>
    <w:multiLevelType w:val="hybridMultilevel"/>
    <w:tmpl w:val="73AE4F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AB2BA9"/>
    <w:multiLevelType w:val="hybridMultilevel"/>
    <w:tmpl w:val="48461658"/>
    <w:lvl w:ilvl="0" w:tplc="0406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18786092"/>
    <w:multiLevelType w:val="hybridMultilevel"/>
    <w:tmpl w:val="1512C7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8F058C8"/>
    <w:multiLevelType w:val="hybridMultilevel"/>
    <w:tmpl w:val="8CCC13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C662F77"/>
    <w:multiLevelType w:val="hybridMultilevel"/>
    <w:tmpl w:val="41F4C2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CB04094"/>
    <w:multiLevelType w:val="hybridMultilevel"/>
    <w:tmpl w:val="40101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2DE47DB"/>
    <w:multiLevelType w:val="hybridMultilevel"/>
    <w:tmpl w:val="6ACA21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2ED13B0"/>
    <w:multiLevelType w:val="hybridMultilevel"/>
    <w:tmpl w:val="459012D8"/>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4BB537D"/>
    <w:multiLevelType w:val="hybridMultilevel"/>
    <w:tmpl w:val="5F7EC54C"/>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9" w15:restartNumberingAfterBreak="0">
    <w:nsid w:val="250855EC"/>
    <w:multiLevelType w:val="hybridMultilevel"/>
    <w:tmpl w:val="F4B0B8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5E61F17"/>
    <w:multiLevelType w:val="hybridMultilevel"/>
    <w:tmpl w:val="FC26D9F0"/>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1" w15:restartNumberingAfterBreak="0">
    <w:nsid w:val="2B5C2D3D"/>
    <w:multiLevelType w:val="hybridMultilevel"/>
    <w:tmpl w:val="91B69904"/>
    <w:lvl w:ilvl="0" w:tplc="0406000F">
      <w:start w:val="1"/>
      <w:numFmt w:val="decimal"/>
      <w:lvlText w:val="%1."/>
      <w:lvlJc w:val="left"/>
      <w:pPr>
        <w:ind w:left="768" w:hanging="360"/>
      </w:pPr>
    </w:lvl>
    <w:lvl w:ilvl="1" w:tplc="04060019" w:tentative="1">
      <w:start w:val="1"/>
      <w:numFmt w:val="lowerLetter"/>
      <w:lvlText w:val="%2."/>
      <w:lvlJc w:val="left"/>
      <w:pPr>
        <w:ind w:left="1488" w:hanging="360"/>
      </w:pPr>
    </w:lvl>
    <w:lvl w:ilvl="2" w:tplc="0406001B" w:tentative="1">
      <w:start w:val="1"/>
      <w:numFmt w:val="lowerRoman"/>
      <w:lvlText w:val="%3."/>
      <w:lvlJc w:val="right"/>
      <w:pPr>
        <w:ind w:left="2208" w:hanging="180"/>
      </w:pPr>
    </w:lvl>
    <w:lvl w:ilvl="3" w:tplc="0406000F" w:tentative="1">
      <w:start w:val="1"/>
      <w:numFmt w:val="decimal"/>
      <w:lvlText w:val="%4."/>
      <w:lvlJc w:val="left"/>
      <w:pPr>
        <w:ind w:left="2928" w:hanging="360"/>
      </w:pPr>
    </w:lvl>
    <w:lvl w:ilvl="4" w:tplc="04060019" w:tentative="1">
      <w:start w:val="1"/>
      <w:numFmt w:val="lowerLetter"/>
      <w:lvlText w:val="%5."/>
      <w:lvlJc w:val="left"/>
      <w:pPr>
        <w:ind w:left="3648" w:hanging="360"/>
      </w:pPr>
    </w:lvl>
    <w:lvl w:ilvl="5" w:tplc="0406001B" w:tentative="1">
      <w:start w:val="1"/>
      <w:numFmt w:val="lowerRoman"/>
      <w:lvlText w:val="%6."/>
      <w:lvlJc w:val="right"/>
      <w:pPr>
        <w:ind w:left="4368" w:hanging="180"/>
      </w:pPr>
    </w:lvl>
    <w:lvl w:ilvl="6" w:tplc="0406000F" w:tentative="1">
      <w:start w:val="1"/>
      <w:numFmt w:val="decimal"/>
      <w:lvlText w:val="%7."/>
      <w:lvlJc w:val="left"/>
      <w:pPr>
        <w:ind w:left="5088" w:hanging="360"/>
      </w:pPr>
    </w:lvl>
    <w:lvl w:ilvl="7" w:tplc="04060019" w:tentative="1">
      <w:start w:val="1"/>
      <w:numFmt w:val="lowerLetter"/>
      <w:lvlText w:val="%8."/>
      <w:lvlJc w:val="left"/>
      <w:pPr>
        <w:ind w:left="5808" w:hanging="360"/>
      </w:pPr>
    </w:lvl>
    <w:lvl w:ilvl="8" w:tplc="0406001B" w:tentative="1">
      <w:start w:val="1"/>
      <w:numFmt w:val="lowerRoman"/>
      <w:lvlText w:val="%9."/>
      <w:lvlJc w:val="right"/>
      <w:pPr>
        <w:ind w:left="6528" w:hanging="180"/>
      </w:pPr>
    </w:lvl>
  </w:abstractNum>
  <w:abstractNum w:abstractNumId="22" w15:restartNumberingAfterBreak="0">
    <w:nsid w:val="2C0C09B4"/>
    <w:multiLevelType w:val="hybridMultilevel"/>
    <w:tmpl w:val="F286B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C173016"/>
    <w:multiLevelType w:val="multilevel"/>
    <w:tmpl w:val="42F40450"/>
    <w:lvl w:ilvl="0">
      <w:start w:val="1"/>
      <w:numFmt w:val="decimal"/>
      <w:lvlText w:val="%1"/>
      <w:lvlJc w:val="left"/>
      <w:pPr>
        <w:ind w:left="585" w:hanging="585"/>
      </w:pPr>
      <w:rPr>
        <w:rFonts w:hint="default"/>
      </w:rPr>
    </w:lvl>
    <w:lvl w:ilvl="1">
      <w:start w:val="2"/>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24" w15:restartNumberingAfterBreak="0">
    <w:nsid w:val="30AD0745"/>
    <w:multiLevelType w:val="hybridMultilevel"/>
    <w:tmpl w:val="3BA206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3410571"/>
    <w:multiLevelType w:val="hybridMultilevel"/>
    <w:tmpl w:val="3DB81D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71E3D01"/>
    <w:multiLevelType w:val="hybridMultilevel"/>
    <w:tmpl w:val="14EE4060"/>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388167FF"/>
    <w:multiLevelType w:val="hybridMultilevel"/>
    <w:tmpl w:val="6E763F6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8" w15:restartNumberingAfterBreak="0">
    <w:nsid w:val="395079A2"/>
    <w:multiLevelType w:val="hybridMultilevel"/>
    <w:tmpl w:val="2C3204BA"/>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9" w15:restartNumberingAfterBreak="0">
    <w:nsid w:val="3C64769A"/>
    <w:multiLevelType w:val="hybridMultilevel"/>
    <w:tmpl w:val="8174B1A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0" w15:restartNumberingAfterBreak="0">
    <w:nsid w:val="3E4A6DE2"/>
    <w:multiLevelType w:val="hybridMultilevel"/>
    <w:tmpl w:val="873A3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2FD18BE"/>
    <w:multiLevelType w:val="hybridMultilevel"/>
    <w:tmpl w:val="4DBCB9C8"/>
    <w:lvl w:ilvl="0" w:tplc="0406000B">
      <w:start w:val="1"/>
      <w:numFmt w:val="bullet"/>
      <w:lvlText w:val=""/>
      <w:lvlJc w:val="left"/>
      <w:pPr>
        <w:ind w:left="1488" w:hanging="360"/>
      </w:pPr>
      <w:rPr>
        <w:rFonts w:ascii="Wingdings" w:hAnsi="Wingdings" w:hint="default"/>
      </w:rPr>
    </w:lvl>
    <w:lvl w:ilvl="1" w:tplc="04060003" w:tentative="1">
      <w:start w:val="1"/>
      <w:numFmt w:val="bullet"/>
      <w:lvlText w:val="o"/>
      <w:lvlJc w:val="left"/>
      <w:pPr>
        <w:ind w:left="2208" w:hanging="360"/>
      </w:pPr>
      <w:rPr>
        <w:rFonts w:ascii="Courier New" w:hAnsi="Courier New" w:cs="Courier New" w:hint="default"/>
      </w:rPr>
    </w:lvl>
    <w:lvl w:ilvl="2" w:tplc="04060005" w:tentative="1">
      <w:start w:val="1"/>
      <w:numFmt w:val="bullet"/>
      <w:lvlText w:val=""/>
      <w:lvlJc w:val="left"/>
      <w:pPr>
        <w:ind w:left="2928" w:hanging="360"/>
      </w:pPr>
      <w:rPr>
        <w:rFonts w:ascii="Wingdings" w:hAnsi="Wingdings" w:hint="default"/>
      </w:rPr>
    </w:lvl>
    <w:lvl w:ilvl="3" w:tplc="04060001" w:tentative="1">
      <w:start w:val="1"/>
      <w:numFmt w:val="bullet"/>
      <w:lvlText w:val=""/>
      <w:lvlJc w:val="left"/>
      <w:pPr>
        <w:ind w:left="3648" w:hanging="360"/>
      </w:pPr>
      <w:rPr>
        <w:rFonts w:ascii="Symbol" w:hAnsi="Symbol" w:hint="default"/>
      </w:rPr>
    </w:lvl>
    <w:lvl w:ilvl="4" w:tplc="04060003" w:tentative="1">
      <w:start w:val="1"/>
      <w:numFmt w:val="bullet"/>
      <w:lvlText w:val="o"/>
      <w:lvlJc w:val="left"/>
      <w:pPr>
        <w:ind w:left="4368" w:hanging="360"/>
      </w:pPr>
      <w:rPr>
        <w:rFonts w:ascii="Courier New" w:hAnsi="Courier New" w:cs="Courier New" w:hint="default"/>
      </w:rPr>
    </w:lvl>
    <w:lvl w:ilvl="5" w:tplc="04060005" w:tentative="1">
      <w:start w:val="1"/>
      <w:numFmt w:val="bullet"/>
      <w:lvlText w:val=""/>
      <w:lvlJc w:val="left"/>
      <w:pPr>
        <w:ind w:left="5088" w:hanging="360"/>
      </w:pPr>
      <w:rPr>
        <w:rFonts w:ascii="Wingdings" w:hAnsi="Wingdings" w:hint="default"/>
      </w:rPr>
    </w:lvl>
    <w:lvl w:ilvl="6" w:tplc="04060001" w:tentative="1">
      <w:start w:val="1"/>
      <w:numFmt w:val="bullet"/>
      <w:lvlText w:val=""/>
      <w:lvlJc w:val="left"/>
      <w:pPr>
        <w:ind w:left="5808" w:hanging="360"/>
      </w:pPr>
      <w:rPr>
        <w:rFonts w:ascii="Symbol" w:hAnsi="Symbol" w:hint="default"/>
      </w:rPr>
    </w:lvl>
    <w:lvl w:ilvl="7" w:tplc="04060003" w:tentative="1">
      <w:start w:val="1"/>
      <w:numFmt w:val="bullet"/>
      <w:lvlText w:val="o"/>
      <w:lvlJc w:val="left"/>
      <w:pPr>
        <w:ind w:left="6528" w:hanging="360"/>
      </w:pPr>
      <w:rPr>
        <w:rFonts w:ascii="Courier New" w:hAnsi="Courier New" w:cs="Courier New" w:hint="default"/>
      </w:rPr>
    </w:lvl>
    <w:lvl w:ilvl="8" w:tplc="04060005" w:tentative="1">
      <w:start w:val="1"/>
      <w:numFmt w:val="bullet"/>
      <w:lvlText w:val=""/>
      <w:lvlJc w:val="left"/>
      <w:pPr>
        <w:ind w:left="7248" w:hanging="360"/>
      </w:pPr>
      <w:rPr>
        <w:rFonts w:ascii="Wingdings" w:hAnsi="Wingdings" w:hint="default"/>
      </w:rPr>
    </w:lvl>
  </w:abstractNum>
  <w:abstractNum w:abstractNumId="32" w15:restartNumberingAfterBreak="0">
    <w:nsid w:val="49353AC9"/>
    <w:multiLevelType w:val="hybridMultilevel"/>
    <w:tmpl w:val="D964773E"/>
    <w:lvl w:ilvl="0" w:tplc="04060001">
      <w:start w:val="1"/>
      <w:numFmt w:val="bullet"/>
      <w:lvlText w:val=""/>
      <w:lvlJc w:val="left"/>
      <w:pPr>
        <w:ind w:left="768" w:hanging="360"/>
      </w:pPr>
      <w:rPr>
        <w:rFonts w:ascii="Symbol" w:hAnsi="Symbol" w:hint="default"/>
      </w:rPr>
    </w:lvl>
    <w:lvl w:ilvl="1" w:tplc="04060003">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33" w15:restartNumberingAfterBreak="0">
    <w:nsid w:val="4A223C92"/>
    <w:multiLevelType w:val="hybridMultilevel"/>
    <w:tmpl w:val="7C7AF82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4C1466C6"/>
    <w:multiLevelType w:val="hybridMultilevel"/>
    <w:tmpl w:val="F34E83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D545F60"/>
    <w:multiLevelType w:val="hybridMultilevel"/>
    <w:tmpl w:val="708C2E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EA73274"/>
    <w:multiLevelType w:val="hybridMultilevel"/>
    <w:tmpl w:val="24565A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04F3E81"/>
    <w:multiLevelType w:val="hybridMultilevel"/>
    <w:tmpl w:val="6A08444E"/>
    <w:lvl w:ilvl="0" w:tplc="04060007">
      <w:start w:val="1"/>
      <w:numFmt w:val="bullet"/>
      <w:lvlText w:val=""/>
      <w:lvlPicBulletId w:val="0"/>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8" w15:restartNumberingAfterBreak="0">
    <w:nsid w:val="5217741D"/>
    <w:multiLevelType w:val="hybridMultilevel"/>
    <w:tmpl w:val="A7E22D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281786D"/>
    <w:multiLevelType w:val="hybridMultilevel"/>
    <w:tmpl w:val="79066B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3AC2A53"/>
    <w:multiLevelType w:val="hybridMultilevel"/>
    <w:tmpl w:val="74E88C3C"/>
    <w:lvl w:ilvl="0" w:tplc="04060001">
      <w:start w:val="1"/>
      <w:numFmt w:val="bullet"/>
      <w:lvlText w:val=""/>
      <w:lvlJc w:val="left"/>
      <w:pPr>
        <w:ind w:left="768" w:hanging="360"/>
      </w:pPr>
      <w:rPr>
        <w:rFonts w:ascii="Symbol" w:hAnsi="Symbol" w:hint="default"/>
      </w:rPr>
    </w:lvl>
    <w:lvl w:ilvl="1" w:tplc="04060019">
      <w:start w:val="1"/>
      <w:numFmt w:val="lowerLetter"/>
      <w:lvlText w:val="%2."/>
      <w:lvlJc w:val="left"/>
      <w:pPr>
        <w:ind w:left="1488" w:hanging="360"/>
      </w:pPr>
    </w:lvl>
    <w:lvl w:ilvl="2" w:tplc="0406001B">
      <w:start w:val="1"/>
      <w:numFmt w:val="lowerRoman"/>
      <w:lvlText w:val="%3."/>
      <w:lvlJc w:val="right"/>
      <w:pPr>
        <w:ind w:left="2208" w:hanging="180"/>
      </w:pPr>
    </w:lvl>
    <w:lvl w:ilvl="3" w:tplc="0406000F" w:tentative="1">
      <w:start w:val="1"/>
      <w:numFmt w:val="decimal"/>
      <w:lvlText w:val="%4."/>
      <w:lvlJc w:val="left"/>
      <w:pPr>
        <w:ind w:left="2928" w:hanging="360"/>
      </w:pPr>
    </w:lvl>
    <w:lvl w:ilvl="4" w:tplc="04060019" w:tentative="1">
      <w:start w:val="1"/>
      <w:numFmt w:val="lowerLetter"/>
      <w:lvlText w:val="%5."/>
      <w:lvlJc w:val="left"/>
      <w:pPr>
        <w:ind w:left="3648" w:hanging="360"/>
      </w:pPr>
    </w:lvl>
    <w:lvl w:ilvl="5" w:tplc="0406001B" w:tentative="1">
      <w:start w:val="1"/>
      <w:numFmt w:val="lowerRoman"/>
      <w:lvlText w:val="%6."/>
      <w:lvlJc w:val="right"/>
      <w:pPr>
        <w:ind w:left="4368" w:hanging="180"/>
      </w:pPr>
    </w:lvl>
    <w:lvl w:ilvl="6" w:tplc="0406000F" w:tentative="1">
      <w:start w:val="1"/>
      <w:numFmt w:val="decimal"/>
      <w:lvlText w:val="%7."/>
      <w:lvlJc w:val="left"/>
      <w:pPr>
        <w:ind w:left="5088" w:hanging="360"/>
      </w:pPr>
    </w:lvl>
    <w:lvl w:ilvl="7" w:tplc="04060019" w:tentative="1">
      <w:start w:val="1"/>
      <w:numFmt w:val="lowerLetter"/>
      <w:lvlText w:val="%8."/>
      <w:lvlJc w:val="left"/>
      <w:pPr>
        <w:ind w:left="5808" w:hanging="360"/>
      </w:pPr>
    </w:lvl>
    <w:lvl w:ilvl="8" w:tplc="0406001B" w:tentative="1">
      <w:start w:val="1"/>
      <w:numFmt w:val="lowerRoman"/>
      <w:lvlText w:val="%9."/>
      <w:lvlJc w:val="right"/>
      <w:pPr>
        <w:ind w:left="6528" w:hanging="180"/>
      </w:pPr>
    </w:lvl>
  </w:abstractNum>
  <w:abstractNum w:abstractNumId="41" w15:restartNumberingAfterBreak="0">
    <w:nsid w:val="57040717"/>
    <w:multiLevelType w:val="hybridMultilevel"/>
    <w:tmpl w:val="745A0A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7BB6EEB"/>
    <w:multiLevelType w:val="hybridMultilevel"/>
    <w:tmpl w:val="C6EE4BDC"/>
    <w:lvl w:ilvl="0" w:tplc="04060001">
      <w:start w:val="1"/>
      <w:numFmt w:val="bullet"/>
      <w:lvlText w:val=""/>
      <w:lvlJc w:val="left"/>
      <w:pPr>
        <w:ind w:left="769" w:hanging="360"/>
      </w:pPr>
      <w:rPr>
        <w:rFonts w:ascii="Symbol" w:hAnsi="Symbol" w:hint="default"/>
      </w:rPr>
    </w:lvl>
    <w:lvl w:ilvl="1" w:tplc="04060003">
      <w:start w:val="1"/>
      <w:numFmt w:val="bullet"/>
      <w:lvlText w:val="o"/>
      <w:lvlJc w:val="left"/>
      <w:pPr>
        <w:ind w:left="1489" w:hanging="360"/>
      </w:pPr>
      <w:rPr>
        <w:rFonts w:ascii="Courier New" w:hAnsi="Courier New" w:cs="Courier New" w:hint="default"/>
      </w:rPr>
    </w:lvl>
    <w:lvl w:ilvl="2" w:tplc="04060005" w:tentative="1">
      <w:start w:val="1"/>
      <w:numFmt w:val="bullet"/>
      <w:lvlText w:val=""/>
      <w:lvlJc w:val="left"/>
      <w:pPr>
        <w:ind w:left="2209" w:hanging="360"/>
      </w:pPr>
      <w:rPr>
        <w:rFonts w:ascii="Wingdings" w:hAnsi="Wingdings" w:hint="default"/>
      </w:rPr>
    </w:lvl>
    <w:lvl w:ilvl="3" w:tplc="04060001" w:tentative="1">
      <w:start w:val="1"/>
      <w:numFmt w:val="bullet"/>
      <w:lvlText w:val=""/>
      <w:lvlJc w:val="left"/>
      <w:pPr>
        <w:ind w:left="2929" w:hanging="360"/>
      </w:pPr>
      <w:rPr>
        <w:rFonts w:ascii="Symbol" w:hAnsi="Symbol" w:hint="default"/>
      </w:rPr>
    </w:lvl>
    <w:lvl w:ilvl="4" w:tplc="04060003" w:tentative="1">
      <w:start w:val="1"/>
      <w:numFmt w:val="bullet"/>
      <w:lvlText w:val="o"/>
      <w:lvlJc w:val="left"/>
      <w:pPr>
        <w:ind w:left="3649" w:hanging="360"/>
      </w:pPr>
      <w:rPr>
        <w:rFonts w:ascii="Courier New" w:hAnsi="Courier New" w:cs="Courier New" w:hint="default"/>
      </w:rPr>
    </w:lvl>
    <w:lvl w:ilvl="5" w:tplc="04060005" w:tentative="1">
      <w:start w:val="1"/>
      <w:numFmt w:val="bullet"/>
      <w:lvlText w:val=""/>
      <w:lvlJc w:val="left"/>
      <w:pPr>
        <w:ind w:left="4369" w:hanging="360"/>
      </w:pPr>
      <w:rPr>
        <w:rFonts w:ascii="Wingdings" w:hAnsi="Wingdings" w:hint="default"/>
      </w:rPr>
    </w:lvl>
    <w:lvl w:ilvl="6" w:tplc="04060001" w:tentative="1">
      <w:start w:val="1"/>
      <w:numFmt w:val="bullet"/>
      <w:lvlText w:val=""/>
      <w:lvlJc w:val="left"/>
      <w:pPr>
        <w:ind w:left="5089" w:hanging="360"/>
      </w:pPr>
      <w:rPr>
        <w:rFonts w:ascii="Symbol" w:hAnsi="Symbol" w:hint="default"/>
      </w:rPr>
    </w:lvl>
    <w:lvl w:ilvl="7" w:tplc="04060003" w:tentative="1">
      <w:start w:val="1"/>
      <w:numFmt w:val="bullet"/>
      <w:lvlText w:val="o"/>
      <w:lvlJc w:val="left"/>
      <w:pPr>
        <w:ind w:left="5809" w:hanging="360"/>
      </w:pPr>
      <w:rPr>
        <w:rFonts w:ascii="Courier New" w:hAnsi="Courier New" w:cs="Courier New" w:hint="default"/>
      </w:rPr>
    </w:lvl>
    <w:lvl w:ilvl="8" w:tplc="04060005" w:tentative="1">
      <w:start w:val="1"/>
      <w:numFmt w:val="bullet"/>
      <w:lvlText w:val=""/>
      <w:lvlJc w:val="left"/>
      <w:pPr>
        <w:ind w:left="6529" w:hanging="360"/>
      </w:pPr>
      <w:rPr>
        <w:rFonts w:ascii="Wingdings" w:hAnsi="Wingdings" w:hint="default"/>
      </w:rPr>
    </w:lvl>
  </w:abstractNum>
  <w:abstractNum w:abstractNumId="43" w15:restartNumberingAfterBreak="0">
    <w:nsid w:val="58086CDD"/>
    <w:multiLevelType w:val="hybridMultilevel"/>
    <w:tmpl w:val="72F0EB9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4" w15:restartNumberingAfterBreak="0">
    <w:nsid w:val="5B6C7F05"/>
    <w:multiLevelType w:val="hybridMultilevel"/>
    <w:tmpl w:val="75B63244"/>
    <w:lvl w:ilvl="0" w:tplc="04060007">
      <w:start w:val="1"/>
      <w:numFmt w:val="bullet"/>
      <w:lvlText w:val=""/>
      <w:lvlPicBulletId w:val="0"/>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5BB73803"/>
    <w:multiLevelType w:val="hybridMultilevel"/>
    <w:tmpl w:val="3A623B3A"/>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46" w15:restartNumberingAfterBreak="0">
    <w:nsid w:val="5BC60289"/>
    <w:multiLevelType w:val="hybridMultilevel"/>
    <w:tmpl w:val="BC883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5C014A42"/>
    <w:multiLevelType w:val="hybridMultilevel"/>
    <w:tmpl w:val="09B4A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5CB3085A"/>
    <w:multiLevelType w:val="hybridMultilevel"/>
    <w:tmpl w:val="14B6D3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5D6D5C8D"/>
    <w:multiLevelType w:val="hybridMultilevel"/>
    <w:tmpl w:val="B4547B6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2A52A70"/>
    <w:multiLevelType w:val="hybridMultilevel"/>
    <w:tmpl w:val="81C28AD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62AE7073"/>
    <w:multiLevelType w:val="hybridMultilevel"/>
    <w:tmpl w:val="6CC2E8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62C90F31"/>
    <w:multiLevelType w:val="hybridMultilevel"/>
    <w:tmpl w:val="139228E0"/>
    <w:lvl w:ilvl="0" w:tplc="0406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691A4FEC"/>
    <w:multiLevelType w:val="hybridMultilevel"/>
    <w:tmpl w:val="C75459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DFA4EC6"/>
    <w:multiLevelType w:val="hybridMultilevel"/>
    <w:tmpl w:val="A7029A8A"/>
    <w:lvl w:ilvl="0" w:tplc="0424000B">
      <w:start w:val="1"/>
      <w:numFmt w:val="bullet"/>
      <w:lvlText w:val=""/>
      <w:lvlJc w:val="left"/>
      <w:pPr>
        <w:ind w:left="765" w:hanging="360"/>
      </w:pPr>
      <w:rPr>
        <w:rFonts w:ascii="Wingdings" w:hAnsi="Wingding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55" w15:restartNumberingAfterBreak="0">
    <w:nsid w:val="6E657A7B"/>
    <w:multiLevelType w:val="multilevel"/>
    <w:tmpl w:val="633E9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6" w15:restartNumberingAfterBreak="0">
    <w:nsid w:val="708F74BD"/>
    <w:multiLevelType w:val="hybridMultilevel"/>
    <w:tmpl w:val="9F028D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4401B2F"/>
    <w:multiLevelType w:val="hybridMultilevel"/>
    <w:tmpl w:val="7EE490BA"/>
    <w:lvl w:ilvl="0" w:tplc="A110948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8" w15:restartNumberingAfterBreak="0">
    <w:nsid w:val="74A47ECD"/>
    <w:multiLevelType w:val="hybridMultilevel"/>
    <w:tmpl w:val="C53046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7BDD0DD3"/>
    <w:multiLevelType w:val="hybridMultilevel"/>
    <w:tmpl w:val="25EC410A"/>
    <w:lvl w:ilvl="0" w:tplc="04060019">
      <w:start w:val="1"/>
      <w:numFmt w:val="lowerLetter"/>
      <w:lvlText w:val="%1."/>
      <w:lvlJc w:val="left"/>
      <w:pPr>
        <w:ind w:left="2484" w:hanging="360"/>
      </w:pPr>
    </w:lvl>
    <w:lvl w:ilvl="1" w:tplc="04060019" w:tentative="1">
      <w:start w:val="1"/>
      <w:numFmt w:val="lowerLetter"/>
      <w:lvlText w:val="%2."/>
      <w:lvlJc w:val="left"/>
      <w:pPr>
        <w:ind w:left="3204" w:hanging="360"/>
      </w:pPr>
    </w:lvl>
    <w:lvl w:ilvl="2" w:tplc="0406001B" w:tentative="1">
      <w:start w:val="1"/>
      <w:numFmt w:val="lowerRoman"/>
      <w:lvlText w:val="%3."/>
      <w:lvlJc w:val="right"/>
      <w:pPr>
        <w:ind w:left="3924" w:hanging="180"/>
      </w:pPr>
    </w:lvl>
    <w:lvl w:ilvl="3" w:tplc="0406000F" w:tentative="1">
      <w:start w:val="1"/>
      <w:numFmt w:val="decimal"/>
      <w:lvlText w:val="%4."/>
      <w:lvlJc w:val="left"/>
      <w:pPr>
        <w:ind w:left="4644" w:hanging="360"/>
      </w:pPr>
    </w:lvl>
    <w:lvl w:ilvl="4" w:tplc="04060019" w:tentative="1">
      <w:start w:val="1"/>
      <w:numFmt w:val="lowerLetter"/>
      <w:lvlText w:val="%5."/>
      <w:lvlJc w:val="left"/>
      <w:pPr>
        <w:ind w:left="5364" w:hanging="360"/>
      </w:pPr>
    </w:lvl>
    <w:lvl w:ilvl="5" w:tplc="0406001B" w:tentative="1">
      <w:start w:val="1"/>
      <w:numFmt w:val="lowerRoman"/>
      <w:lvlText w:val="%6."/>
      <w:lvlJc w:val="right"/>
      <w:pPr>
        <w:ind w:left="6084" w:hanging="180"/>
      </w:pPr>
    </w:lvl>
    <w:lvl w:ilvl="6" w:tplc="0406000F" w:tentative="1">
      <w:start w:val="1"/>
      <w:numFmt w:val="decimal"/>
      <w:lvlText w:val="%7."/>
      <w:lvlJc w:val="left"/>
      <w:pPr>
        <w:ind w:left="6804" w:hanging="360"/>
      </w:pPr>
    </w:lvl>
    <w:lvl w:ilvl="7" w:tplc="04060019" w:tentative="1">
      <w:start w:val="1"/>
      <w:numFmt w:val="lowerLetter"/>
      <w:lvlText w:val="%8."/>
      <w:lvlJc w:val="left"/>
      <w:pPr>
        <w:ind w:left="7524" w:hanging="360"/>
      </w:pPr>
    </w:lvl>
    <w:lvl w:ilvl="8" w:tplc="0406001B" w:tentative="1">
      <w:start w:val="1"/>
      <w:numFmt w:val="lowerRoman"/>
      <w:lvlText w:val="%9."/>
      <w:lvlJc w:val="right"/>
      <w:pPr>
        <w:ind w:left="8244" w:hanging="180"/>
      </w:pPr>
    </w:lvl>
  </w:abstractNum>
  <w:abstractNum w:abstractNumId="60" w15:restartNumberingAfterBreak="0">
    <w:nsid w:val="7C66353E"/>
    <w:multiLevelType w:val="hybridMultilevel"/>
    <w:tmpl w:val="7EC016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7D615882"/>
    <w:multiLevelType w:val="hybridMultilevel"/>
    <w:tmpl w:val="7F8C9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7E2E7FFC"/>
    <w:multiLevelType w:val="hybridMultilevel"/>
    <w:tmpl w:val="6E9CE20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15:restartNumberingAfterBreak="0">
    <w:nsid w:val="7EA66954"/>
    <w:multiLevelType w:val="hybridMultilevel"/>
    <w:tmpl w:val="27DCA52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4" w15:restartNumberingAfterBreak="0">
    <w:nsid w:val="7F7170BC"/>
    <w:multiLevelType w:val="hybridMultilevel"/>
    <w:tmpl w:val="6D2CAAF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55"/>
  </w:num>
  <w:num w:numId="2">
    <w:abstractNumId w:val="13"/>
  </w:num>
  <w:num w:numId="3">
    <w:abstractNumId w:val="42"/>
  </w:num>
  <w:num w:numId="4">
    <w:abstractNumId w:val="60"/>
  </w:num>
  <w:num w:numId="5">
    <w:abstractNumId w:val="22"/>
  </w:num>
  <w:num w:numId="6">
    <w:abstractNumId w:val="15"/>
  </w:num>
  <w:num w:numId="7">
    <w:abstractNumId w:val="0"/>
  </w:num>
  <w:num w:numId="8">
    <w:abstractNumId w:val="44"/>
  </w:num>
  <w:num w:numId="9">
    <w:abstractNumId w:val="50"/>
  </w:num>
  <w:num w:numId="10">
    <w:abstractNumId w:val="8"/>
  </w:num>
  <w:num w:numId="11">
    <w:abstractNumId w:val="23"/>
  </w:num>
  <w:num w:numId="12">
    <w:abstractNumId w:val="34"/>
  </w:num>
  <w:num w:numId="13">
    <w:abstractNumId w:val="30"/>
  </w:num>
  <w:num w:numId="14">
    <w:abstractNumId w:val="14"/>
  </w:num>
  <w:num w:numId="15">
    <w:abstractNumId w:val="29"/>
  </w:num>
  <w:num w:numId="16">
    <w:abstractNumId w:val="45"/>
  </w:num>
  <w:num w:numId="17">
    <w:abstractNumId w:val="46"/>
  </w:num>
  <w:num w:numId="18">
    <w:abstractNumId w:val="43"/>
  </w:num>
  <w:num w:numId="19">
    <w:abstractNumId w:val="11"/>
  </w:num>
  <w:num w:numId="20">
    <w:abstractNumId w:val="58"/>
  </w:num>
  <w:num w:numId="21">
    <w:abstractNumId w:val="48"/>
  </w:num>
  <w:num w:numId="22">
    <w:abstractNumId w:val="4"/>
  </w:num>
  <w:num w:numId="23">
    <w:abstractNumId w:val="37"/>
  </w:num>
  <w:num w:numId="24">
    <w:abstractNumId w:val="17"/>
  </w:num>
  <w:num w:numId="25">
    <w:abstractNumId w:val="24"/>
  </w:num>
  <w:num w:numId="26">
    <w:abstractNumId w:val="1"/>
  </w:num>
  <w:num w:numId="27">
    <w:abstractNumId w:val="27"/>
  </w:num>
  <w:num w:numId="28">
    <w:abstractNumId w:val="61"/>
  </w:num>
  <w:num w:numId="29">
    <w:abstractNumId w:val="32"/>
  </w:num>
  <w:num w:numId="30">
    <w:abstractNumId w:val="59"/>
  </w:num>
  <w:num w:numId="31">
    <w:abstractNumId w:val="25"/>
  </w:num>
  <w:num w:numId="32">
    <w:abstractNumId w:val="36"/>
  </w:num>
  <w:num w:numId="33">
    <w:abstractNumId w:val="38"/>
  </w:num>
  <w:num w:numId="34">
    <w:abstractNumId w:val="3"/>
  </w:num>
  <w:num w:numId="35">
    <w:abstractNumId w:val="35"/>
  </w:num>
  <w:num w:numId="36">
    <w:abstractNumId w:val="28"/>
  </w:num>
  <w:num w:numId="37">
    <w:abstractNumId w:val="47"/>
  </w:num>
  <w:num w:numId="38">
    <w:abstractNumId w:val="33"/>
  </w:num>
  <w:num w:numId="39">
    <w:abstractNumId w:val="63"/>
  </w:num>
  <w:num w:numId="40">
    <w:abstractNumId w:val="12"/>
  </w:num>
  <w:num w:numId="41">
    <w:abstractNumId w:val="5"/>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7"/>
  </w:num>
  <w:num w:numId="45">
    <w:abstractNumId w:val="6"/>
  </w:num>
  <w:num w:numId="46">
    <w:abstractNumId w:val="16"/>
  </w:num>
  <w:num w:numId="47">
    <w:abstractNumId w:val="18"/>
  </w:num>
  <w:num w:numId="48">
    <w:abstractNumId w:val="40"/>
  </w:num>
  <w:num w:numId="49">
    <w:abstractNumId w:val="19"/>
  </w:num>
  <w:num w:numId="50">
    <w:abstractNumId w:val="57"/>
  </w:num>
  <w:num w:numId="51">
    <w:abstractNumId w:val="62"/>
  </w:num>
  <w:num w:numId="52">
    <w:abstractNumId w:val="21"/>
  </w:num>
  <w:num w:numId="53">
    <w:abstractNumId w:val="53"/>
  </w:num>
  <w:num w:numId="54">
    <w:abstractNumId w:val="26"/>
  </w:num>
  <w:num w:numId="55">
    <w:abstractNumId w:val="10"/>
  </w:num>
  <w:num w:numId="56">
    <w:abstractNumId w:val="56"/>
  </w:num>
  <w:num w:numId="57">
    <w:abstractNumId w:val="41"/>
  </w:num>
  <w:num w:numId="58">
    <w:abstractNumId w:val="39"/>
  </w:num>
  <w:num w:numId="59">
    <w:abstractNumId w:val="49"/>
  </w:num>
  <w:num w:numId="60">
    <w:abstractNumId w:val="54"/>
  </w:num>
  <w:num w:numId="61">
    <w:abstractNumId w:val="2"/>
  </w:num>
  <w:num w:numId="62">
    <w:abstractNumId w:val="52"/>
  </w:num>
  <w:num w:numId="63">
    <w:abstractNumId w:val="64"/>
  </w:num>
  <w:num w:numId="64">
    <w:abstractNumId w:val="9"/>
  </w:num>
  <w:num w:numId="65">
    <w:abstractNumId w:val="51"/>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230C"/>
    <w:rsid w:val="0002301C"/>
    <w:rsid w:val="00026540"/>
    <w:rsid w:val="00027373"/>
    <w:rsid w:val="00033485"/>
    <w:rsid w:val="00034FE9"/>
    <w:rsid w:val="00036B21"/>
    <w:rsid w:val="00037C06"/>
    <w:rsid w:val="0004095A"/>
    <w:rsid w:val="000448DF"/>
    <w:rsid w:val="0004526C"/>
    <w:rsid w:val="00045592"/>
    <w:rsid w:val="0004560E"/>
    <w:rsid w:val="00046DD1"/>
    <w:rsid w:val="0005065F"/>
    <w:rsid w:val="000524F2"/>
    <w:rsid w:val="00054557"/>
    <w:rsid w:val="00055DFD"/>
    <w:rsid w:val="00056F8F"/>
    <w:rsid w:val="000604A8"/>
    <w:rsid w:val="00061DA3"/>
    <w:rsid w:val="00064BD6"/>
    <w:rsid w:val="00073CA1"/>
    <w:rsid w:val="00075B1A"/>
    <w:rsid w:val="000805F9"/>
    <w:rsid w:val="00086E1F"/>
    <w:rsid w:val="000960CC"/>
    <w:rsid w:val="00097468"/>
    <w:rsid w:val="000A622A"/>
    <w:rsid w:val="000B0D05"/>
    <w:rsid w:val="000B0F4B"/>
    <w:rsid w:val="000B2101"/>
    <w:rsid w:val="000B394E"/>
    <w:rsid w:val="000B4466"/>
    <w:rsid w:val="000B5AD4"/>
    <w:rsid w:val="000C2C43"/>
    <w:rsid w:val="000C5CF6"/>
    <w:rsid w:val="000C601D"/>
    <w:rsid w:val="000C7AC2"/>
    <w:rsid w:val="000D1A45"/>
    <w:rsid w:val="000D22BE"/>
    <w:rsid w:val="000D2D11"/>
    <w:rsid w:val="000D44C0"/>
    <w:rsid w:val="000F0401"/>
    <w:rsid w:val="001016E9"/>
    <w:rsid w:val="00103040"/>
    <w:rsid w:val="00103CF9"/>
    <w:rsid w:val="0010417B"/>
    <w:rsid w:val="001050F1"/>
    <w:rsid w:val="00112B6C"/>
    <w:rsid w:val="001174B5"/>
    <w:rsid w:val="0012296E"/>
    <w:rsid w:val="00126A97"/>
    <w:rsid w:val="00137E2F"/>
    <w:rsid w:val="0014060F"/>
    <w:rsid w:val="00140850"/>
    <w:rsid w:val="001426B5"/>
    <w:rsid w:val="001429E4"/>
    <w:rsid w:val="00142BD0"/>
    <w:rsid w:val="0014450C"/>
    <w:rsid w:val="00147756"/>
    <w:rsid w:val="00150871"/>
    <w:rsid w:val="001513BF"/>
    <w:rsid w:val="00154882"/>
    <w:rsid w:val="0015552D"/>
    <w:rsid w:val="00161B85"/>
    <w:rsid w:val="001652FF"/>
    <w:rsid w:val="00174B50"/>
    <w:rsid w:val="001832FB"/>
    <w:rsid w:val="001927E9"/>
    <w:rsid w:val="0019569D"/>
    <w:rsid w:val="001A055A"/>
    <w:rsid w:val="001A3A66"/>
    <w:rsid w:val="001B24F2"/>
    <w:rsid w:val="001B341D"/>
    <w:rsid w:val="001B4A14"/>
    <w:rsid w:val="001B5113"/>
    <w:rsid w:val="001C3BDC"/>
    <w:rsid w:val="001D74F4"/>
    <w:rsid w:val="001E55F1"/>
    <w:rsid w:val="001F71E9"/>
    <w:rsid w:val="001F7A70"/>
    <w:rsid w:val="00201BF5"/>
    <w:rsid w:val="00201F85"/>
    <w:rsid w:val="00202B7A"/>
    <w:rsid w:val="00207712"/>
    <w:rsid w:val="00232A5A"/>
    <w:rsid w:val="00233D9A"/>
    <w:rsid w:val="00233FF3"/>
    <w:rsid w:val="00237108"/>
    <w:rsid w:val="00237B0F"/>
    <w:rsid w:val="00237B57"/>
    <w:rsid w:val="0024016D"/>
    <w:rsid w:val="00240C4E"/>
    <w:rsid w:val="002462BB"/>
    <w:rsid w:val="00251701"/>
    <w:rsid w:val="00253650"/>
    <w:rsid w:val="00253ECC"/>
    <w:rsid w:val="00254B01"/>
    <w:rsid w:val="00255AD7"/>
    <w:rsid w:val="00255FDF"/>
    <w:rsid w:val="00262C5A"/>
    <w:rsid w:val="00266942"/>
    <w:rsid w:val="002717C0"/>
    <w:rsid w:val="00277C65"/>
    <w:rsid w:val="00283580"/>
    <w:rsid w:val="00285ACD"/>
    <w:rsid w:val="002921F5"/>
    <w:rsid w:val="00294C80"/>
    <w:rsid w:val="002978D2"/>
    <w:rsid w:val="002A1B5F"/>
    <w:rsid w:val="002B1095"/>
    <w:rsid w:val="002B12AE"/>
    <w:rsid w:val="002B53D2"/>
    <w:rsid w:val="002B56ED"/>
    <w:rsid w:val="002D53B3"/>
    <w:rsid w:val="002E012F"/>
    <w:rsid w:val="002E21C3"/>
    <w:rsid w:val="002E2864"/>
    <w:rsid w:val="002E4216"/>
    <w:rsid w:val="002F6FC3"/>
    <w:rsid w:val="00300758"/>
    <w:rsid w:val="0030253E"/>
    <w:rsid w:val="0034252A"/>
    <w:rsid w:val="00343449"/>
    <w:rsid w:val="00356F8F"/>
    <w:rsid w:val="00361DA6"/>
    <w:rsid w:val="003729DC"/>
    <w:rsid w:val="00372D4C"/>
    <w:rsid w:val="00373824"/>
    <w:rsid w:val="00373ABD"/>
    <w:rsid w:val="00376F86"/>
    <w:rsid w:val="0038090B"/>
    <w:rsid w:val="00383448"/>
    <w:rsid w:val="00385D7E"/>
    <w:rsid w:val="00386491"/>
    <w:rsid w:val="00392478"/>
    <w:rsid w:val="00393118"/>
    <w:rsid w:val="00395A37"/>
    <w:rsid w:val="003A0934"/>
    <w:rsid w:val="003A13E4"/>
    <w:rsid w:val="003A27A0"/>
    <w:rsid w:val="003A7041"/>
    <w:rsid w:val="003B0F69"/>
    <w:rsid w:val="003B3086"/>
    <w:rsid w:val="003C2715"/>
    <w:rsid w:val="003C513D"/>
    <w:rsid w:val="003D2FA7"/>
    <w:rsid w:val="003D3A81"/>
    <w:rsid w:val="003D51F1"/>
    <w:rsid w:val="003D6FD6"/>
    <w:rsid w:val="003E68A1"/>
    <w:rsid w:val="003F0721"/>
    <w:rsid w:val="00400744"/>
    <w:rsid w:val="004024C7"/>
    <w:rsid w:val="004051C8"/>
    <w:rsid w:val="00406CCB"/>
    <w:rsid w:val="004166AF"/>
    <w:rsid w:val="004278DB"/>
    <w:rsid w:val="00432C87"/>
    <w:rsid w:val="00436ECF"/>
    <w:rsid w:val="004450A0"/>
    <w:rsid w:val="00446590"/>
    <w:rsid w:val="00446A37"/>
    <w:rsid w:val="00447BFC"/>
    <w:rsid w:val="004508A1"/>
    <w:rsid w:val="004513B9"/>
    <w:rsid w:val="00455998"/>
    <w:rsid w:val="00455F76"/>
    <w:rsid w:val="00460313"/>
    <w:rsid w:val="004619E4"/>
    <w:rsid w:val="00465B64"/>
    <w:rsid w:val="00471B5A"/>
    <w:rsid w:val="00474442"/>
    <w:rsid w:val="00477BB3"/>
    <w:rsid w:val="0048149D"/>
    <w:rsid w:val="004829A3"/>
    <w:rsid w:val="00482ED0"/>
    <w:rsid w:val="00491871"/>
    <w:rsid w:val="00491DAA"/>
    <w:rsid w:val="00495199"/>
    <w:rsid w:val="004A0E49"/>
    <w:rsid w:val="004A64D1"/>
    <w:rsid w:val="004A7C49"/>
    <w:rsid w:val="004B08BD"/>
    <w:rsid w:val="004B2C95"/>
    <w:rsid w:val="004B558A"/>
    <w:rsid w:val="004C28C3"/>
    <w:rsid w:val="004C2DD6"/>
    <w:rsid w:val="004C6F11"/>
    <w:rsid w:val="004D725B"/>
    <w:rsid w:val="004E717E"/>
    <w:rsid w:val="004F4B92"/>
    <w:rsid w:val="004F4CD4"/>
    <w:rsid w:val="004F528F"/>
    <w:rsid w:val="004F742D"/>
    <w:rsid w:val="004F7D1C"/>
    <w:rsid w:val="004F7F0A"/>
    <w:rsid w:val="00501D70"/>
    <w:rsid w:val="0050369E"/>
    <w:rsid w:val="0050429D"/>
    <w:rsid w:val="00512B89"/>
    <w:rsid w:val="00515010"/>
    <w:rsid w:val="005150DB"/>
    <w:rsid w:val="0051543E"/>
    <w:rsid w:val="0051549F"/>
    <w:rsid w:val="00517FA5"/>
    <w:rsid w:val="00520E2F"/>
    <w:rsid w:val="00526F6A"/>
    <w:rsid w:val="005332AC"/>
    <w:rsid w:val="005362FC"/>
    <w:rsid w:val="005424FB"/>
    <w:rsid w:val="0054317A"/>
    <w:rsid w:val="005447AB"/>
    <w:rsid w:val="00544EEB"/>
    <w:rsid w:val="00546594"/>
    <w:rsid w:val="00551374"/>
    <w:rsid w:val="005526D4"/>
    <w:rsid w:val="00552ACC"/>
    <w:rsid w:val="00553C21"/>
    <w:rsid w:val="00554BD0"/>
    <w:rsid w:val="00564FBF"/>
    <w:rsid w:val="0057049B"/>
    <w:rsid w:val="00571592"/>
    <w:rsid w:val="00571992"/>
    <w:rsid w:val="00572F26"/>
    <w:rsid w:val="00575FD9"/>
    <w:rsid w:val="00576203"/>
    <w:rsid w:val="00585761"/>
    <w:rsid w:val="00594031"/>
    <w:rsid w:val="0059422E"/>
    <w:rsid w:val="005951CA"/>
    <w:rsid w:val="005957F0"/>
    <w:rsid w:val="00595E0D"/>
    <w:rsid w:val="00597D17"/>
    <w:rsid w:val="005A7680"/>
    <w:rsid w:val="005A7A00"/>
    <w:rsid w:val="005B7BF2"/>
    <w:rsid w:val="005C0E89"/>
    <w:rsid w:val="005C1767"/>
    <w:rsid w:val="005C5319"/>
    <w:rsid w:val="005C73C3"/>
    <w:rsid w:val="005C792A"/>
    <w:rsid w:val="005D2A44"/>
    <w:rsid w:val="005D4DBD"/>
    <w:rsid w:val="005D610C"/>
    <w:rsid w:val="005E010A"/>
    <w:rsid w:val="005E0B38"/>
    <w:rsid w:val="005E1EE5"/>
    <w:rsid w:val="005E295D"/>
    <w:rsid w:val="005E6BD8"/>
    <w:rsid w:val="005E7170"/>
    <w:rsid w:val="005F0465"/>
    <w:rsid w:val="005F1AF8"/>
    <w:rsid w:val="00607FE8"/>
    <w:rsid w:val="00610F75"/>
    <w:rsid w:val="00624DD9"/>
    <w:rsid w:val="006338E3"/>
    <w:rsid w:val="00640DA2"/>
    <w:rsid w:val="00641685"/>
    <w:rsid w:val="006419DB"/>
    <w:rsid w:val="006636F2"/>
    <w:rsid w:val="00677381"/>
    <w:rsid w:val="00681DBC"/>
    <w:rsid w:val="0069678C"/>
    <w:rsid w:val="006A5546"/>
    <w:rsid w:val="006B26EE"/>
    <w:rsid w:val="006B6803"/>
    <w:rsid w:val="006B718D"/>
    <w:rsid w:val="006C391A"/>
    <w:rsid w:val="006C41C6"/>
    <w:rsid w:val="006C7753"/>
    <w:rsid w:val="006D115C"/>
    <w:rsid w:val="006D1225"/>
    <w:rsid w:val="006D35C4"/>
    <w:rsid w:val="006E5095"/>
    <w:rsid w:val="007013D0"/>
    <w:rsid w:val="00704968"/>
    <w:rsid w:val="007100E7"/>
    <w:rsid w:val="00710BB1"/>
    <w:rsid w:val="0071432A"/>
    <w:rsid w:val="00716F30"/>
    <w:rsid w:val="00717B82"/>
    <w:rsid w:val="00717E3B"/>
    <w:rsid w:val="00723ECB"/>
    <w:rsid w:val="00727D4B"/>
    <w:rsid w:val="007325D5"/>
    <w:rsid w:val="00737E99"/>
    <w:rsid w:val="00740F09"/>
    <w:rsid w:val="00745646"/>
    <w:rsid w:val="0075155A"/>
    <w:rsid w:val="00751A2F"/>
    <w:rsid w:val="007568E1"/>
    <w:rsid w:val="007606E3"/>
    <w:rsid w:val="00761798"/>
    <w:rsid w:val="007640BB"/>
    <w:rsid w:val="007653EE"/>
    <w:rsid w:val="00772992"/>
    <w:rsid w:val="007732B5"/>
    <w:rsid w:val="00785737"/>
    <w:rsid w:val="00786DD0"/>
    <w:rsid w:val="007962F9"/>
    <w:rsid w:val="007968C8"/>
    <w:rsid w:val="007975DF"/>
    <w:rsid w:val="007A3C89"/>
    <w:rsid w:val="007A6303"/>
    <w:rsid w:val="007B35C5"/>
    <w:rsid w:val="007C3373"/>
    <w:rsid w:val="007C3E60"/>
    <w:rsid w:val="007C4CB1"/>
    <w:rsid w:val="007D1EBD"/>
    <w:rsid w:val="007D2401"/>
    <w:rsid w:val="007D2BD7"/>
    <w:rsid w:val="007D689F"/>
    <w:rsid w:val="007E4FD6"/>
    <w:rsid w:val="007F40B8"/>
    <w:rsid w:val="007F4B50"/>
    <w:rsid w:val="00802140"/>
    <w:rsid w:val="00802690"/>
    <w:rsid w:val="00805DF9"/>
    <w:rsid w:val="00811D8A"/>
    <w:rsid w:val="00811E1C"/>
    <w:rsid w:val="00813AAA"/>
    <w:rsid w:val="00814A5C"/>
    <w:rsid w:val="00817101"/>
    <w:rsid w:val="00824846"/>
    <w:rsid w:val="00837036"/>
    <w:rsid w:val="00840DFF"/>
    <w:rsid w:val="008433EE"/>
    <w:rsid w:val="008449CE"/>
    <w:rsid w:val="0084633F"/>
    <w:rsid w:val="00855D11"/>
    <w:rsid w:val="008707ED"/>
    <w:rsid w:val="00875AB6"/>
    <w:rsid w:val="00876622"/>
    <w:rsid w:val="00877A0C"/>
    <w:rsid w:val="00880D67"/>
    <w:rsid w:val="00885AF2"/>
    <w:rsid w:val="00886264"/>
    <w:rsid w:val="00890515"/>
    <w:rsid w:val="008940C1"/>
    <w:rsid w:val="00894C1C"/>
    <w:rsid w:val="008966CD"/>
    <w:rsid w:val="00896A06"/>
    <w:rsid w:val="00897BF3"/>
    <w:rsid w:val="008B746E"/>
    <w:rsid w:val="008B7AFC"/>
    <w:rsid w:val="008B7C1E"/>
    <w:rsid w:val="008C4153"/>
    <w:rsid w:val="008C5168"/>
    <w:rsid w:val="008D0694"/>
    <w:rsid w:val="008D6DEE"/>
    <w:rsid w:val="008D75CE"/>
    <w:rsid w:val="008F2CB9"/>
    <w:rsid w:val="008F7BD9"/>
    <w:rsid w:val="00901876"/>
    <w:rsid w:val="00902E97"/>
    <w:rsid w:val="009038F2"/>
    <w:rsid w:val="009124AD"/>
    <w:rsid w:val="00914BF5"/>
    <w:rsid w:val="00924B91"/>
    <w:rsid w:val="009344C5"/>
    <w:rsid w:val="009375BA"/>
    <w:rsid w:val="009424E7"/>
    <w:rsid w:val="00942689"/>
    <w:rsid w:val="00946980"/>
    <w:rsid w:val="00946E3C"/>
    <w:rsid w:val="00951B8A"/>
    <w:rsid w:val="00954DE6"/>
    <w:rsid w:val="00960A33"/>
    <w:rsid w:val="009638A4"/>
    <w:rsid w:val="0096508A"/>
    <w:rsid w:val="00983241"/>
    <w:rsid w:val="00983FAD"/>
    <w:rsid w:val="00983FF1"/>
    <w:rsid w:val="00985BFC"/>
    <w:rsid w:val="009864E6"/>
    <w:rsid w:val="009903FC"/>
    <w:rsid w:val="00993AE0"/>
    <w:rsid w:val="009A1891"/>
    <w:rsid w:val="009A3EC1"/>
    <w:rsid w:val="009A714B"/>
    <w:rsid w:val="009A7DC3"/>
    <w:rsid w:val="009B3620"/>
    <w:rsid w:val="009B4FDA"/>
    <w:rsid w:val="009C42D3"/>
    <w:rsid w:val="009D37A4"/>
    <w:rsid w:val="009D3954"/>
    <w:rsid w:val="009D51C2"/>
    <w:rsid w:val="009D5BAB"/>
    <w:rsid w:val="009D77CC"/>
    <w:rsid w:val="009F060F"/>
    <w:rsid w:val="009F4239"/>
    <w:rsid w:val="00A027E2"/>
    <w:rsid w:val="00A13B11"/>
    <w:rsid w:val="00A1488C"/>
    <w:rsid w:val="00A14B6A"/>
    <w:rsid w:val="00A15122"/>
    <w:rsid w:val="00A168A3"/>
    <w:rsid w:val="00A2039E"/>
    <w:rsid w:val="00A2129E"/>
    <w:rsid w:val="00A266CF"/>
    <w:rsid w:val="00A34F9D"/>
    <w:rsid w:val="00A37427"/>
    <w:rsid w:val="00A411DC"/>
    <w:rsid w:val="00A4364E"/>
    <w:rsid w:val="00A43D68"/>
    <w:rsid w:val="00A44A84"/>
    <w:rsid w:val="00A519CC"/>
    <w:rsid w:val="00A65C09"/>
    <w:rsid w:val="00A845FE"/>
    <w:rsid w:val="00A87D73"/>
    <w:rsid w:val="00A96A18"/>
    <w:rsid w:val="00AA5DC9"/>
    <w:rsid w:val="00AB2122"/>
    <w:rsid w:val="00AB6D76"/>
    <w:rsid w:val="00AC0B44"/>
    <w:rsid w:val="00AC556C"/>
    <w:rsid w:val="00AD05BD"/>
    <w:rsid w:val="00AD5E67"/>
    <w:rsid w:val="00AD62EE"/>
    <w:rsid w:val="00AD77F4"/>
    <w:rsid w:val="00AD7EB8"/>
    <w:rsid w:val="00AE018B"/>
    <w:rsid w:val="00AE1381"/>
    <w:rsid w:val="00AE1923"/>
    <w:rsid w:val="00AE5EA4"/>
    <w:rsid w:val="00AE6839"/>
    <w:rsid w:val="00AF2FA0"/>
    <w:rsid w:val="00AF4CE9"/>
    <w:rsid w:val="00B02C3B"/>
    <w:rsid w:val="00B1320E"/>
    <w:rsid w:val="00B14382"/>
    <w:rsid w:val="00B14592"/>
    <w:rsid w:val="00B30024"/>
    <w:rsid w:val="00B30E38"/>
    <w:rsid w:val="00B33241"/>
    <w:rsid w:val="00B33EEF"/>
    <w:rsid w:val="00B355E5"/>
    <w:rsid w:val="00B37850"/>
    <w:rsid w:val="00B37D6D"/>
    <w:rsid w:val="00B44303"/>
    <w:rsid w:val="00B44591"/>
    <w:rsid w:val="00B525D4"/>
    <w:rsid w:val="00B53A13"/>
    <w:rsid w:val="00B53E08"/>
    <w:rsid w:val="00B764C5"/>
    <w:rsid w:val="00B93EE3"/>
    <w:rsid w:val="00BB1BB5"/>
    <w:rsid w:val="00BB53D1"/>
    <w:rsid w:val="00BB560E"/>
    <w:rsid w:val="00BC371E"/>
    <w:rsid w:val="00BC7ED0"/>
    <w:rsid w:val="00BD23A7"/>
    <w:rsid w:val="00BF7972"/>
    <w:rsid w:val="00C00A10"/>
    <w:rsid w:val="00C05602"/>
    <w:rsid w:val="00C06DB7"/>
    <w:rsid w:val="00C12621"/>
    <w:rsid w:val="00C139C5"/>
    <w:rsid w:val="00C13A99"/>
    <w:rsid w:val="00C21530"/>
    <w:rsid w:val="00C21A99"/>
    <w:rsid w:val="00C23149"/>
    <w:rsid w:val="00C24BAD"/>
    <w:rsid w:val="00C3710E"/>
    <w:rsid w:val="00C37225"/>
    <w:rsid w:val="00C4296C"/>
    <w:rsid w:val="00C447F8"/>
    <w:rsid w:val="00C4545E"/>
    <w:rsid w:val="00C46251"/>
    <w:rsid w:val="00C5660E"/>
    <w:rsid w:val="00C64295"/>
    <w:rsid w:val="00C6713C"/>
    <w:rsid w:val="00C70198"/>
    <w:rsid w:val="00C7747F"/>
    <w:rsid w:val="00C903F8"/>
    <w:rsid w:val="00C95405"/>
    <w:rsid w:val="00C954DE"/>
    <w:rsid w:val="00C977FD"/>
    <w:rsid w:val="00CA0EE9"/>
    <w:rsid w:val="00CA4825"/>
    <w:rsid w:val="00CC4190"/>
    <w:rsid w:val="00CD34DA"/>
    <w:rsid w:val="00CD628C"/>
    <w:rsid w:val="00CD6BFA"/>
    <w:rsid w:val="00CD750D"/>
    <w:rsid w:val="00CE0B0A"/>
    <w:rsid w:val="00CE17B8"/>
    <w:rsid w:val="00CF5D93"/>
    <w:rsid w:val="00CF68C1"/>
    <w:rsid w:val="00CF7C2A"/>
    <w:rsid w:val="00D06DDE"/>
    <w:rsid w:val="00D109C5"/>
    <w:rsid w:val="00D2000E"/>
    <w:rsid w:val="00D2614D"/>
    <w:rsid w:val="00D31793"/>
    <w:rsid w:val="00D32630"/>
    <w:rsid w:val="00D402D8"/>
    <w:rsid w:val="00D66E39"/>
    <w:rsid w:val="00D67CF8"/>
    <w:rsid w:val="00D7011C"/>
    <w:rsid w:val="00D76529"/>
    <w:rsid w:val="00D80EAE"/>
    <w:rsid w:val="00D95265"/>
    <w:rsid w:val="00DA583E"/>
    <w:rsid w:val="00DB3667"/>
    <w:rsid w:val="00DB63D9"/>
    <w:rsid w:val="00DC53B4"/>
    <w:rsid w:val="00DC6B10"/>
    <w:rsid w:val="00DD1309"/>
    <w:rsid w:val="00DD5A5E"/>
    <w:rsid w:val="00DE1877"/>
    <w:rsid w:val="00DE490E"/>
    <w:rsid w:val="00DF4164"/>
    <w:rsid w:val="00DF6A03"/>
    <w:rsid w:val="00DF6ACF"/>
    <w:rsid w:val="00E00FBC"/>
    <w:rsid w:val="00E132CE"/>
    <w:rsid w:val="00E15E82"/>
    <w:rsid w:val="00E179A5"/>
    <w:rsid w:val="00E17AFF"/>
    <w:rsid w:val="00E224DE"/>
    <w:rsid w:val="00E243A6"/>
    <w:rsid w:val="00E272C4"/>
    <w:rsid w:val="00E31CFF"/>
    <w:rsid w:val="00E3207F"/>
    <w:rsid w:val="00E32AE3"/>
    <w:rsid w:val="00E3376D"/>
    <w:rsid w:val="00E34661"/>
    <w:rsid w:val="00E34CFA"/>
    <w:rsid w:val="00E50A1D"/>
    <w:rsid w:val="00E54DB2"/>
    <w:rsid w:val="00E612A0"/>
    <w:rsid w:val="00E64097"/>
    <w:rsid w:val="00E6418C"/>
    <w:rsid w:val="00E66530"/>
    <w:rsid w:val="00E80E72"/>
    <w:rsid w:val="00E875F7"/>
    <w:rsid w:val="00E911F1"/>
    <w:rsid w:val="00E92081"/>
    <w:rsid w:val="00EA4642"/>
    <w:rsid w:val="00EA587D"/>
    <w:rsid w:val="00EA6B03"/>
    <w:rsid w:val="00EB0D5D"/>
    <w:rsid w:val="00EC4487"/>
    <w:rsid w:val="00EC78C0"/>
    <w:rsid w:val="00ED06B0"/>
    <w:rsid w:val="00ED3EE9"/>
    <w:rsid w:val="00ED4406"/>
    <w:rsid w:val="00ED7873"/>
    <w:rsid w:val="00EE339C"/>
    <w:rsid w:val="00EE7CA9"/>
    <w:rsid w:val="00EF4AC0"/>
    <w:rsid w:val="00EF7B48"/>
    <w:rsid w:val="00F0480C"/>
    <w:rsid w:val="00F107AD"/>
    <w:rsid w:val="00F117EC"/>
    <w:rsid w:val="00F12245"/>
    <w:rsid w:val="00F228D6"/>
    <w:rsid w:val="00F247F2"/>
    <w:rsid w:val="00F31BE2"/>
    <w:rsid w:val="00F353F2"/>
    <w:rsid w:val="00F40AC5"/>
    <w:rsid w:val="00F476F3"/>
    <w:rsid w:val="00F5111D"/>
    <w:rsid w:val="00F5185C"/>
    <w:rsid w:val="00F557A1"/>
    <w:rsid w:val="00F67BA4"/>
    <w:rsid w:val="00F742FB"/>
    <w:rsid w:val="00F819C2"/>
    <w:rsid w:val="00F8221C"/>
    <w:rsid w:val="00F83C1B"/>
    <w:rsid w:val="00F84000"/>
    <w:rsid w:val="00F86E2B"/>
    <w:rsid w:val="00F87667"/>
    <w:rsid w:val="00F95A3D"/>
    <w:rsid w:val="00FA24E6"/>
    <w:rsid w:val="00FA739F"/>
    <w:rsid w:val="00FA7CFC"/>
    <w:rsid w:val="00FB1E56"/>
    <w:rsid w:val="00FB387A"/>
    <w:rsid w:val="00FC0963"/>
    <w:rsid w:val="00FE25E1"/>
    <w:rsid w:val="00FF0EDE"/>
    <w:rsid w:val="00FF31B7"/>
    <w:rsid w:val="00FF3419"/>
    <w:rsid w:val="00FF49DE"/>
    <w:rsid w:val="00FF73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D99A27-0088-47DD-872E-31354330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CE"/>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993AE0"/>
    <w:pPr>
      <w:tabs>
        <w:tab w:val="left" w:pos="440"/>
        <w:tab w:val="right" w:leader="dot" w:pos="9062"/>
      </w:tabs>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customStyle="1" w:styleId="tlid-translation">
    <w:name w:val="tlid-translation"/>
    <w:basedOn w:val="Standardskrifttypeiafsnit"/>
    <w:rsid w:val="00ED4406"/>
  </w:style>
  <w:style w:type="character" w:styleId="Kommentarhenvisning">
    <w:name w:val="annotation reference"/>
    <w:basedOn w:val="Standardskrifttypeiafsnit"/>
    <w:uiPriority w:val="99"/>
    <w:semiHidden/>
    <w:unhideWhenUsed/>
    <w:rsid w:val="00037C06"/>
    <w:rPr>
      <w:sz w:val="16"/>
      <w:szCs w:val="16"/>
    </w:rPr>
  </w:style>
  <w:style w:type="paragraph" w:styleId="Kommentartekst">
    <w:name w:val="annotation text"/>
    <w:basedOn w:val="Normal"/>
    <w:link w:val="KommentartekstTegn"/>
    <w:uiPriority w:val="99"/>
    <w:semiHidden/>
    <w:unhideWhenUsed/>
    <w:rsid w:val="00037C06"/>
    <w:pPr>
      <w:spacing w:line="240" w:lineRule="auto"/>
    </w:pPr>
  </w:style>
  <w:style w:type="character" w:customStyle="1" w:styleId="KommentartekstTegn">
    <w:name w:val="Kommentartekst Tegn"/>
    <w:basedOn w:val="Standardskrifttypeiafsnit"/>
    <w:link w:val="Kommentartekst"/>
    <w:uiPriority w:val="99"/>
    <w:semiHidden/>
    <w:rsid w:val="00037C06"/>
  </w:style>
  <w:style w:type="paragraph" w:styleId="Kommentaremne">
    <w:name w:val="annotation subject"/>
    <w:basedOn w:val="Kommentartekst"/>
    <w:next w:val="Kommentartekst"/>
    <w:link w:val="KommentaremneTegn"/>
    <w:uiPriority w:val="99"/>
    <w:semiHidden/>
    <w:unhideWhenUsed/>
    <w:rsid w:val="00037C06"/>
    <w:rPr>
      <w:b/>
      <w:bCs/>
    </w:rPr>
  </w:style>
  <w:style w:type="character" w:customStyle="1" w:styleId="KommentaremneTegn">
    <w:name w:val="Kommentaremne Tegn"/>
    <w:basedOn w:val="KommentartekstTegn"/>
    <w:link w:val="Kommentaremne"/>
    <w:uiPriority w:val="99"/>
    <w:semiHidden/>
    <w:rsid w:val="00037C06"/>
    <w:rPr>
      <w:b/>
      <w:bCs/>
    </w:rPr>
  </w:style>
  <w:style w:type="table" w:customStyle="1" w:styleId="Tabel-Gitter1">
    <w:name w:val="Tabel - Gitter1"/>
    <w:basedOn w:val="Tabel-Normal"/>
    <w:next w:val="Tabel-Gitter"/>
    <w:uiPriority w:val="39"/>
    <w:rsid w:val="00385D7E"/>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Tabel-Normal"/>
    <w:next w:val="Tabel-Gitter"/>
    <w:uiPriority w:val="39"/>
    <w:rsid w:val="0023710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el-Normal"/>
    <w:next w:val="Tabel-Gitter"/>
    <w:uiPriority w:val="39"/>
    <w:rsid w:val="008F7BD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el-Normal"/>
    <w:next w:val="Tabel-Gitter"/>
    <w:uiPriority w:val="39"/>
    <w:rsid w:val="006C775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el-Normal"/>
    <w:next w:val="Tabel-Gitter"/>
    <w:uiPriority w:val="39"/>
    <w:rsid w:val="007962F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4803">
      <w:bodyDiv w:val="1"/>
      <w:marLeft w:val="0"/>
      <w:marRight w:val="0"/>
      <w:marTop w:val="0"/>
      <w:marBottom w:val="0"/>
      <w:divBdr>
        <w:top w:val="none" w:sz="0" w:space="0" w:color="auto"/>
        <w:left w:val="none" w:sz="0" w:space="0" w:color="auto"/>
        <w:bottom w:val="none" w:sz="0" w:space="0" w:color="auto"/>
        <w:right w:val="none" w:sz="0" w:space="0" w:color="auto"/>
      </w:divBdr>
      <w:divsChild>
        <w:div w:id="697466706">
          <w:marLeft w:val="0"/>
          <w:marRight w:val="0"/>
          <w:marTop w:val="0"/>
          <w:marBottom w:val="0"/>
          <w:divBdr>
            <w:top w:val="none" w:sz="0" w:space="0" w:color="auto"/>
            <w:left w:val="none" w:sz="0" w:space="0" w:color="auto"/>
            <w:bottom w:val="none" w:sz="0" w:space="0" w:color="auto"/>
            <w:right w:val="none" w:sz="0" w:space="0" w:color="auto"/>
          </w:divBdr>
          <w:divsChild>
            <w:div w:id="1405033105">
              <w:marLeft w:val="0"/>
              <w:marRight w:val="0"/>
              <w:marTop w:val="0"/>
              <w:marBottom w:val="0"/>
              <w:divBdr>
                <w:top w:val="none" w:sz="0" w:space="0" w:color="auto"/>
                <w:left w:val="none" w:sz="0" w:space="0" w:color="auto"/>
                <w:bottom w:val="none" w:sz="0" w:space="0" w:color="auto"/>
                <w:right w:val="none" w:sz="0" w:space="0" w:color="auto"/>
              </w:divBdr>
              <w:divsChild>
                <w:div w:id="872108627">
                  <w:marLeft w:val="0"/>
                  <w:marRight w:val="0"/>
                  <w:marTop w:val="0"/>
                  <w:marBottom w:val="0"/>
                  <w:divBdr>
                    <w:top w:val="none" w:sz="0" w:space="0" w:color="auto"/>
                    <w:left w:val="none" w:sz="0" w:space="0" w:color="auto"/>
                    <w:bottom w:val="none" w:sz="0" w:space="0" w:color="auto"/>
                    <w:right w:val="none" w:sz="0" w:space="0" w:color="auto"/>
                  </w:divBdr>
                  <w:divsChild>
                    <w:div w:id="1256282590">
                      <w:marLeft w:val="0"/>
                      <w:marRight w:val="0"/>
                      <w:marTop w:val="0"/>
                      <w:marBottom w:val="0"/>
                      <w:divBdr>
                        <w:top w:val="none" w:sz="0" w:space="0" w:color="auto"/>
                        <w:left w:val="none" w:sz="0" w:space="0" w:color="auto"/>
                        <w:bottom w:val="none" w:sz="0" w:space="0" w:color="auto"/>
                        <w:right w:val="none" w:sz="0" w:space="0" w:color="auto"/>
                      </w:divBdr>
                      <w:divsChild>
                        <w:div w:id="568426170">
                          <w:marLeft w:val="0"/>
                          <w:marRight w:val="0"/>
                          <w:marTop w:val="0"/>
                          <w:marBottom w:val="0"/>
                          <w:divBdr>
                            <w:top w:val="none" w:sz="0" w:space="0" w:color="auto"/>
                            <w:left w:val="none" w:sz="0" w:space="0" w:color="auto"/>
                            <w:bottom w:val="none" w:sz="0" w:space="0" w:color="auto"/>
                            <w:right w:val="none" w:sz="0" w:space="0" w:color="auto"/>
                          </w:divBdr>
                          <w:divsChild>
                            <w:div w:id="410781290">
                              <w:marLeft w:val="0"/>
                              <w:marRight w:val="0"/>
                              <w:marTop w:val="0"/>
                              <w:marBottom w:val="0"/>
                              <w:divBdr>
                                <w:top w:val="none" w:sz="0" w:space="0" w:color="auto"/>
                                <w:left w:val="none" w:sz="0" w:space="0" w:color="auto"/>
                                <w:bottom w:val="none" w:sz="0" w:space="0" w:color="auto"/>
                                <w:right w:val="none" w:sz="0" w:space="0" w:color="auto"/>
                              </w:divBdr>
                              <w:divsChild>
                                <w:div w:id="1998263388">
                                  <w:marLeft w:val="0"/>
                                  <w:marRight w:val="0"/>
                                  <w:marTop w:val="0"/>
                                  <w:marBottom w:val="0"/>
                                  <w:divBdr>
                                    <w:top w:val="none" w:sz="0" w:space="0" w:color="auto"/>
                                    <w:left w:val="none" w:sz="0" w:space="0" w:color="auto"/>
                                    <w:bottom w:val="none" w:sz="0" w:space="0" w:color="auto"/>
                                    <w:right w:val="none" w:sz="0" w:space="0" w:color="auto"/>
                                  </w:divBdr>
                                  <w:divsChild>
                                    <w:div w:id="1107233906">
                                      <w:marLeft w:val="0"/>
                                      <w:marRight w:val="0"/>
                                      <w:marTop w:val="0"/>
                                      <w:marBottom w:val="0"/>
                                      <w:divBdr>
                                        <w:top w:val="none" w:sz="0" w:space="0" w:color="auto"/>
                                        <w:left w:val="none" w:sz="0" w:space="0" w:color="auto"/>
                                        <w:bottom w:val="none" w:sz="0" w:space="0" w:color="auto"/>
                                        <w:right w:val="none" w:sz="0" w:space="0" w:color="auto"/>
                                      </w:divBdr>
                                      <w:divsChild>
                                        <w:div w:id="2003969278">
                                          <w:marLeft w:val="0"/>
                                          <w:marRight w:val="0"/>
                                          <w:marTop w:val="0"/>
                                          <w:marBottom w:val="495"/>
                                          <w:divBdr>
                                            <w:top w:val="none" w:sz="0" w:space="0" w:color="auto"/>
                                            <w:left w:val="none" w:sz="0" w:space="0" w:color="auto"/>
                                            <w:bottom w:val="none" w:sz="0" w:space="0" w:color="auto"/>
                                            <w:right w:val="none" w:sz="0" w:space="0" w:color="auto"/>
                                          </w:divBdr>
                                          <w:divsChild>
                                            <w:div w:id="384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263153168">
      <w:bodyDiv w:val="1"/>
      <w:marLeft w:val="0"/>
      <w:marRight w:val="0"/>
      <w:marTop w:val="0"/>
      <w:marBottom w:val="0"/>
      <w:divBdr>
        <w:top w:val="none" w:sz="0" w:space="0" w:color="auto"/>
        <w:left w:val="none" w:sz="0" w:space="0" w:color="auto"/>
        <w:bottom w:val="none" w:sz="0" w:space="0" w:color="auto"/>
        <w:right w:val="none" w:sz="0" w:space="0" w:color="auto"/>
      </w:divBdr>
      <w:divsChild>
        <w:div w:id="69156118">
          <w:marLeft w:val="0"/>
          <w:marRight w:val="0"/>
          <w:marTop w:val="0"/>
          <w:marBottom w:val="0"/>
          <w:divBdr>
            <w:top w:val="none" w:sz="0" w:space="0" w:color="auto"/>
            <w:left w:val="none" w:sz="0" w:space="0" w:color="auto"/>
            <w:bottom w:val="none" w:sz="0" w:space="0" w:color="auto"/>
            <w:right w:val="none" w:sz="0" w:space="0" w:color="auto"/>
          </w:divBdr>
          <w:divsChild>
            <w:div w:id="1673558011">
              <w:marLeft w:val="0"/>
              <w:marRight w:val="0"/>
              <w:marTop w:val="0"/>
              <w:marBottom w:val="0"/>
              <w:divBdr>
                <w:top w:val="none" w:sz="0" w:space="0" w:color="auto"/>
                <w:left w:val="none" w:sz="0" w:space="0" w:color="auto"/>
                <w:bottom w:val="none" w:sz="0" w:space="0" w:color="auto"/>
                <w:right w:val="none" w:sz="0" w:space="0" w:color="auto"/>
              </w:divBdr>
              <w:divsChild>
                <w:div w:id="1976518914">
                  <w:marLeft w:val="0"/>
                  <w:marRight w:val="0"/>
                  <w:marTop w:val="0"/>
                  <w:marBottom w:val="0"/>
                  <w:divBdr>
                    <w:top w:val="none" w:sz="0" w:space="0" w:color="auto"/>
                    <w:left w:val="none" w:sz="0" w:space="0" w:color="auto"/>
                    <w:bottom w:val="none" w:sz="0" w:space="0" w:color="auto"/>
                    <w:right w:val="none" w:sz="0" w:space="0" w:color="auto"/>
                  </w:divBdr>
                  <w:divsChild>
                    <w:div w:id="1659453778">
                      <w:marLeft w:val="0"/>
                      <w:marRight w:val="0"/>
                      <w:marTop w:val="0"/>
                      <w:marBottom w:val="0"/>
                      <w:divBdr>
                        <w:top w:val="none" w:sz="0" w:space="0" w:color="auto"/>
                        <w:left w:val="none" w:sz="0" w:space="0" w:color="auto"/>
                        <w:bottom w:val="none" w:sz="0" w:space="0" w:color="auto"/>
                        <w:right w:val="none" w:sz="0" w:space="0" w:color="auto"/>
                      </w:divBdr>
                      <w:divsChild>
                        <w:div w:id="834107363">
                          <w:marLeft w:val="0"/>
                          <w:marRight w:val="0"/>
                          <w:marTop w:val="0"/>
                          <w:marBottom w:val="0"/>
                          <w:divBdr>
                            <w:top w:val="none" w:sz="0" w:space="0" w:color="auto"/>
                            <w:left w:val="none" w:sz="0" w:space="0" w:color="auto"/>
                            <w:bottom w:val="none" w:sz="0" w:space="0" w:color="auto"/>
                            <w:right w:val="none" w:sz="0" w:space="0" w:color="auto"/>
                          </w:divBdr>
                          <w:divsChild>
                            <w:div w:id="396168885">
                              <w:marLeft w:val="0"/>
                              <w:marRight w:val="0"/>
                              <w:marTop w:val="0"/>
                              <w:marBottom w:val="0"/>
                              <w:divBdr>
                                <w:top w:val="none" w:sz="0" w:space="0" w:color="auto"/>
                                <w:left w:val="none" w:sz="0" w:space="0" w:color="auto"/>
                                <w:bottom w:val="none" w:sz="0" w:space="0" w:color="auto"/>
                                <w:right w:val="none" w:sz="0" w:space="0" w:color="auto"/>
                              </w:divBdr>
                              <w:divsChild>
                                <w:div w:id="807094351">
                                  <w:marLeft w:val="0"/>
                                  <w:marRight w:val="0"/>
                                  <w:marTop w:val="0"/>
                                  <w:marBottom w:val="0"/>
                                  <w:divBdr>
                                    <w:top w:val="none" w:sz="0" w:space="0" w:color="auto"/>
                                    <w:left w:val="none" w:sz="0" w:space="0" w:color="auto"/>
                                    <w:bottom w:val="none" w:sz="0" w:space="0" w:color="auto"/>
                                    <w:right w:val="none" w:sz="0" w:space="0" w:color="auto"/>
                                  </w:divBdr>
                                  <w:divsChild>
                                    <w:div w:id="922377891">
                                      <w:marLeft w:val="0"/>
                                      <w:marRight w:val="0"/>
                                      <w:marTop w:val="0"/>
                                      <w:marBottom w:val="0"/>
                                      <w:divBdr>
                                        <w:top w:val="none" w:sz="0" w:space="0" w:color="auto"/>
                                        <w:left w:val="none" w:sz="0" w:space="0" w:color="auto"/>
                                        <w:bottom w:val="none" w:sz="0" w:space="0" w:color="auto"/>
                                        <w:right w:val="none" w:sz="0" w:space="0" w:color="auto"/>
                                      </w:divBdr>
                                      <w:divsChild>
                                        <w:div w:id="1572349059">
                                          <w:marLeft w:val="0"/>
                                          <w:marRight w:val="0"/>
                                          <w:marTop w:val="0"/>
                                          <w:marBottom w:val="495"/>
                                          <w:divBdr>
                                            <w:top w:val="none" w:sz="0" w:space="0" w:color="auto"/>
                                            <w:left w:val="none" w:sz="0" w:space="0" w:color="auto"/>
                                            <w:bottom w:val="none" w:sz="0" w:space="0" w:color="auto"/>
                                            <w:right w:val="none" w:sz="0" w:space="0" w:color="auto"/>
                                          </w:divBdr>
                                          <w:divsChild>
                                            <w:div w:id="290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80243">
      <w:bodyDiv w:val="1"/>
      <w:marLeft w:val="0"/>
      <w:marRight w:val="0"/>
      <w:marTop w:val="0"/>
      <w:marBottom w:val="0"/>
      <w:divBdr>
        <w:top w:val="none" w:sz="0" w:space="0" w:color="auto"/>
        <w:left w:val="none" w:sz="0" w:space="0" w:color="auto"/>
        <w:bottom w:val="none" w:sz="0" w:space="0" w:color="auto"/>
        <w:right w:val="none" w:sz="0" w:space="0" w:color="auto"/>
      </w:divBdr>
    </w:div>
    <w:div w:id="450245425">
      <w:bodyDiv w:val="1"/>
      <w:marLeft w:val="0"/>
      <w:marRight w:val="0"/>
      <w:marTop w:val="0"/>
      <w:marBottom w:val="0"/>
      <w:divBdr>
        <w:top w:val="none" w:sz="0" w:space="0" w:color="auto"/>
        <w:left w:val="none" w:sz="0" w:space="0" w:color="auto"/>
        <w:bottom w:val="none" w:sz="0" w:space="0" w:color="auto"/>
        <w:right w:val="none" w:sz="0" w:space="0" w:color="auto"/>
      </w:divBdr>
      <w:divsChild>
        <w:div w:id="1563322336">
          <w:marLeft w:val="0"/>
          <w:marRight w:val="0"/>
          <w:marTop w:val="0"/>
          <w:marBottom w:val="0"/>
          <w:divBdr>
            <w:top w:val="none" w:sz="0" w:space="0" w:color="auto"/>
            <w:left w:val="none" w:sz="0" w:space="0" w:color="auto"/>
            <w:bottom w:val="none" w:sz="0" w:space="0" w:color="auto"/>
            <w:right w:val="none" w:sz="0" w:space="0" w:color="auto"/>
          </w:divBdr>
          <w:divsChild>
            <w:div w:id="1910194373">
              <w:marLeft w:val="0"/>
              <w:marRight w:val="0"/>
              <w:marTop w:val="0"/>
              <w:marBottom w:val="0"/>
              <w:divBdr>
                <w:top w:val="none" w:sz="0" w:space="0" w:color="auto"/>
                <w:left w:val="none" w:sz="0" w:space="0" w:color="auto"/>
                <w:bottom w:val="none" w:sz="0" w:space="0" w:color="auto"/>
                <w:right w:val="none" w:sz="0" w:space="0" w:color="auto"/>
              </w:divBdr>
              <w:divsChild>
                <w:div w:id="289291488">
                  <w:marLeft w:val="0"/>
                  <w:marRight w:val="0"/>
                  <w:marTop w:val="0"/>
                  <w:marBottom w:val="0"/>
                  <w:divBdr>
                    <w:top w:val="none" w:sz="0" w:space="0" w:color="auto"/>
                    <w:left w:val="none" w:sz="0" w:space="0" w:color="auto"/>
                    <w:bottom w:val="none" w:sz="0" w:space="0" w:color="auto"/>
                    <w:right w:val="none" w:sz="0" w:space="0" w:color="auto"/>
                  </w:divBdr>
                  <w:divsChild>
                    <w:div w:id="589243662">
                      <w:marLeft w:val="0"/>
                      <w:marRight w:val="0"/>
                      <w:marTop w:val="0"/>
                      <w:marBottom w:val="0"/>
                      <w:divBdr>
                        <w:top w:val="none" w:sz="0" w:space="0" w:color="auto"/>
                        <w:left w:val="none" w:sz="0" w:space="0" w:color="auto"/>
                        <w:bottom w:val="none" w:sz="0" w:space="0" w:color="auto"/>
                        <w:right w:val="none" w:sz="0" w:space="0" w:color="auto"/>
                      </w:divBdr>
                      <w:divsChild>
                        <w:div w:id="1806466811">
                          <w:marLeft w:val="0"/>
                          <w:marRight w:val="0"/>
                          <w:marTop w:val="0"/>
                          <w:marBottom w:val="0"/>
                          <w:divBdr>
                            <w:top w:val="none" w:sz="0" w:space="0" w:color="auto"/>
                            <w:left w:val="none" w:sz="0" w:space="0" w:color="auto"/>
                            <w:bottom w:val="none" w:sz="0" w:space="0" w:color="auto"/>
                            <w:right w:val="none" w:sz="0" w:space="0" w:color="auto"/>
                          </w:divBdr>
                          <w:divsChild>
                            <w:div w:id="1168446425">
                              <w:marLeft w:val="0"/>
                              <w:marRight w:val="0"/>
                              <w:marTop w:val="0"/>
                              <w:marBottom w:val="0"/>
                              <w:divBdr>
                                <w:top w:val="none" w:sz="0" w:space="0" w:color="auto"/>
                                <w:left w:val="none" w:sz="0" w:space="0" w:color="auto"/>
                                <w:bottom w:val="none" w:sz="0" w:space="0" w:color="auto"/>
                                <w:right w:val="none" w:sz="0" w:space="0" w:color="auto"/>
                              </w:divBdr>
                              <w:divsChild>
                                <w:div w:id="1029599045">
                                  <w:marLeft w:val="0"/>
                                  <w:marRight w:val="0"/>
                                  <w:marTop w:val="0"/>
                                  <w:marBottom w:val="0"/>
                                  <w:divBdr>
                                    <w:top w:val="none" w:sz="0" w:space="0" w:color="auto"/>
                                    <w:left w:val="none" w:sz="0" w:space="0" w:color="auto"/>
                                    <w:bottom w:val="none" w:sz="0" w:space="0" w:color="auto"/>
                                    <w:right w:val="none" w:sz="0" w:space="0" w:color="auto"/>
                                  </w:divBdr>
                                  <w:divsChild>
                                    <w:div w:id="1861621266">
                                      <w:marLeft w:val="0"/>
                                      <w:marRight w:val="0"/>
                                      <w:marTop w:val="0"/>
                                      <w:marBottom w:val="0"/>
                                      <w:divBdr>
                                        <w:top w:val="none" w:sz="0" w:space="0" w:color="auto"/>
                                        <w:left w:val="none" w:sz="0" w:space="0" w:color="auto"/>
                                        <w:bottom w:val="none" w:sz="0" w:space="0" w:color="auto"/>
                                        <w:right w:val="none" w:sz="0" w:space="0" w:color="auto"/>
                                      </w:divBdr>
                                      <w:divsChild>
                                        <w:div w:id="488912015">
                                          <w:marLeft w:val="0"/>
                                          <w:marRight w:val="0"/>
                                          <w:marTop w:val="0"/>
                                          <w:marBottom w:val="495"/>
                                          <w:divBdr>
                                            <w:top w:val="none" w:sz="0" w:space="0" w:color="auto"/>
                                            <w:left w:val="none" w:sz="0" w:space="0" w:color="auto"/>
                                            <w:bottom w:val="none" w:sz="0" w:space="0" w:color="auto"/>
                                            <w:right w:val="none" w:sz="0" w:space="0" w:color="auto"/>
                                          </w:divBdr>
                                          <w:divsChild>
                                            <w:div w:id="312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035125">
      <w:bodyDiv w:val="1"/>
      <w:marLeft w:val="0"/>
      <w:marRight w:val="0"/>
      <w:marTop w:val="0"/>
      <w:marBottom w:val="0"/>
      <w:divBdr>
        <w:top w:val="none" w:sz="0" w:space="0" w:color="auto"/>
        <w:left w:val="none" w:sz="0" w:space="0" w:color="auto"/>
        <w:bottom w:val="none" w:sz="0" w:space="0" w:color="auto"/>
        <w:right w:val="none" w:sz="0" w:space="0" w:color="auto"/>
      </w:divBdr>
      <w:divsChild>
        <w:div w:id="41054964">
          <w:marLeft w:val="0"/>
          <w:marRight w:val="0"/>
          <w:marTop w:val="0"/>
          <w:marBottom w:val="0"/>
          <w:divBdr>
            <w:top w:val="none" w:sz="0" w:space="0" w:color="auto"/>
            <w:left w:val="none" w:sz="0" w:space="0" w:color="auto"/>
            <w:bottom w:val="none" w:sz="0" w:space="0" w:color="auto"/>
            <w:right w:val="none" w:sz="0" w:space="0" w:color="auto"/>
          </w:divBdr>
          <w:divsChild>
            <w:div w:id="952176668">
              <w:marLeft w:val="0"/>
              <w:marRight w:val="0"/>
              <w:marTop w:val="0"/>
              <w:marBottom w:val="0"/>
              <w:divBdr>
                <w:top w:val="none" w:sz="0" w:space="0" w:color="auto"/>
                <w:left w:val="none" w:sz="0" w:space="0" w:color="auto"/>
                <w:bottom w:val="none" w:sz="0" w:space="0" w:color="auto"/>
                <w:right w:val="none" w:sz="0" w:space="0" w:color="auto"/>
              </w:divBdr>
              <w:divsChild>
                <w:div w:id="1034966053">
                  <w:marLeft w:val="0"/>
                  <w:marRight w:val="0"/>
                  <w:marTop w:val="0"/>
                  <w:marBottom w:val="0"/>
                  <w:divBdr>
                    <w:top w:val="none" w:sz="0" w:space="0" w:color="auto"/>
                    <w:left w:val="none" w:sz="0" w:space="0" w:color="auto"/>
                    <w:bottom w:val="none" w:sz="0" w:space="0" w:color="auto"/>
                    <w:right w:val="none" w:sz="0" w:space="0" w:color="auto"/>
                  </w:divBdr>
                  <w:divsChild>
                    <w:div w:id="1663853343">
                      <w:marLeft w:val="0"/>
                      <w:marRight w:val="0"/>
                      <w:marTop w:val="0"/>
                      <w:marBottom w:val="0"/>
                      <w:divBdr>
                        <w:top w:val="none" w:sz="0" w:space="0" w:color="auto"/>
                        <w:left w:val="none" w:sz="0" w:space="0" w:color="auto"/>
                        <w:bottom w:val="none" w:sz="0" w:space="0" w:color="auto"/>
                        <w:right w:val="none" w:sz="0" w:space="0" w:color="auto"/>
                      </w:divBdr>
                      <w:divsChild>
                        <w:div w:id="2092583790">
                          <w:marLeft w:val="0"/>
                          <w:marRight w:val="0"/>
                          <w:marTop w:val="0"/>
                          <w:marBottom w:val="0"/>
                          <w:divBdr>
                            <w:top w:val="none" w:sz="0" w:space="0" w:color="auto"/>
                            <w:left w:val="none" w:sz="0" w:space="0" w:color="auto"/>
                            <w:bottom w:val="none" w:sz="0" w:space="0" w:color="auto"/>
                            <w:right w:val="none" w:sz="0" w:space="0" w:color="auto"/>
                          </w:divBdr>
                          <w:divsChild>
                            <w:div w:id="1599289007">
                              <w:marLeft w:val="0"/>
                              <w:marRight w:val="0"/>
                              <w:marTop w:val="0"/>
                              <w:marBottom w:val="0"/>
                              <w:divBdr>
                                <w:top w:val="none" w:sz="0" w:space="0" w:color="auto"/>
                                <w:left w:val="none" w:sz="0" w:space="0" w:color="auto"/>
                                <w:bottom w:val="none" w:sz="0" w:space="0" w:color="auto"/>
                                <w:right w:val="none" w:sz="0" w:space="0" w:color="auto"/>
                              </w:divBdr>
                              <w:divsChild>
                                <w:div w:id="1943418536">
                                  <w:marLeft w:val="0"/>
                                  <w:marRight w:val="0"/>
                                  <w:marTop w:val="0"/>
                                  <w:marBottom w:val="0"/>
                                  <w:divBdr>
                                    <w:top w:val="none" w:sz="0" w:space="0" w:color="auto"/>
                                    <w:left w:val="none" w:sz="0" w:space="0" w:color="auto"/>
                                    <w:bottom w:val="none" w:sz="0" w:space="0" w:color="auto"/>
                                    <w:right w:val="none" w:sz="0" w:space="0" w:color="auto"/>
                                  </w:divBdr>
                                  <w:divsChild>
                                    <w:div w:id="1406295827">
                                      <w:marLeft w:val="0"/>
                                      <w:marRight w:val="0"/>
                                      <w:marTop w:val="0"/>
                                      <w:marBottom w:val="0"/>
                                      <w:divBdr>
                                        <w:top w:val="none" w:sz="0" w:space="0" w:color="auto"/>
                                        <w:left w:val="none" w:sz="0" w:space="0" w:color="auto"/>
                                        <w:bottom w:val="none" w:sz="0" w:space="0" w:color="auto"/>
                                        <w:right w:val="none" w:sz="0" w:space="0" w:color="auto"/>
                                      </w:divBdr>
                                      <w:divsChild>
                                        <w:div w:id="213544806">
                                          <w:marLeft w:val="0"/>
                                          <w:marRight w:val="0"/>
                                          <w:marTop w:val="0"/>
                                          <w:marBottom w:val="495"/>
                                          <w:divBdr>
                                            <w:top w:val="none" w:sz="0" w:space="0" w:color="auto"/>
                                            <w:left w:val="none" w:sz="0" w:space="0" w:color="auto"/>
                                            <w:bottom w:val="none" w:sz="0" w:space="0" w:color="auto"/>
                                            <w:right w:val="none" w:sz="0" w:space="0" w:color="auto"/>
                                          </w:divBdr>
                                          <w:divsChild>
                                            <w:div w:id="15997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816646">
      <w:bodyDiv w:val="1"/>
      <w:marLeft w:val="0"/>
      <w:marRight w:val="0"/>
      <w:marTop w:val="0"/>
      <w:marBottom w:val="0"/>
      <w:divBdr>
        <w:top w:val="none" w:sz="0" w:space="0" w:color="auto"/>
        <w:left w:val="none" w:sz="0" w:space="0" w:color="auto"/>
        <w:bottom w:val="none" w:sz="0" w:space="0" w:color="auto"/>
        <w:right w:val="none" w:sz="0" w:space="0" w:color="auto"/>
      </w:divBdr>
      <w:divsChild>
        <w:div w:id="1703821701">
          <w:marLeft w:val="0"/>
          <w:marRight w:val="0"/>
          <w:marTop w:val="0"/>
          <w:marBottom w:val="0"/>
          <w:divBdr>
            <w:top w:val="none" w:sz="0" w:space="0" w:color="auto"/>
            <w:left w:val="none" w:sz="0" w:space="0" w:color="auto"/>
            <w:bottom w:val="none" w:sz="0" w:space="0" w:color="auto"/>
            <w:right w:val="none" w:sz="0" w:space="0" w:color="auto"/>
          </w:divBdr>
          <w:divsChild>
            <w:div w:id="2117358797">
              <w:marLeft w:val="0"/>
              <w:marRight w:val="0"/>
              <w:marTop w:val="0"/>
              <w:marBottom w:val="0"/>
              <w:divBdr>
                <w:top w:val="none" w:sz="0" w:space="0" w:color="auto"/>
                <w:left w:val="none" w:sz="0" w:space="0" w:color="auto"/>
                <w:bottom w:val="none" w:sz="0" w:space="0" w:color="auto"/>
                <w:right w:val="none" w:sz="0" w:space="0" w:color="auto"/>
              </w:divBdr>
              <w:divsChild>
                <w:div w:id="289939992">
                  <w:marLeft w:val="0"/>
                  <w:marRight w:val="0"/>
                  <w:marTop w:val="0"/>
                  <w:marBottom w:val="0"/>
                  <w:divBdr>
                    <w:top w:val="none" w:sz="0" w:space="0" w:color="auto"/>
                    <w:left w:val="none" w:sz="0" w:space="0" w:color="auto"/>
                    <w:bottom w:val="none" w:sz="0" w:space="0" w:color="auto"/>
                    <w:right w:val="none" w:sz="0" w:space="0" w:color="auto"/>
                  </w:divBdr>
                  <w:divsChild>
                    <w:div w:id="875502908">
                      <w:marLeft w:val="0"/>
                      <w:marRight w:val="0"/>
                      <w:marTop w:val="0"/>
                      <w:marBottom w:val="0"/>
                      <w:divBdr>
                        <w:top w:val="none" w:sz="0" w:space="0" w:color="auto"/>
                        <w:left w:val="none" w:sz="0" w:space="0" w:color="auto"/>
                        <w:bottom w:val="none" w:sz="0" w:space="0" w:color="auto"/>
                        <w:right w:val="none" w:sz="0" w:space="0" w:color="auto"/>
                      </w:divBdr>
                      <w:divsChild>
                        <w:div w:id="322440414">
                          <w:marLeft w:val="0"/>
                          <w:marRight w:val="0"/>
                          <w:marTop w:val="0"/>
                          <w:marBottom w:val="0"/>
                          <w:divBdr>
                            <w:top w:val="none" w:sz="0" w:space="0" w:color="auto"/>
                            <w:left w:val="none" w:sz="0" w:space="0" w:color="auto"/>
                            <w:bottom w:val="none" w:sz="0" w:space="0" w:color="auto"/>
                            <w:right w:val="none" w:sz="0" w:space="0" w:color="auto"/>
                          </w:divBdr>
                          <w:divsChild>
                            <w:div w:id="534470379">
                              <w:marLeft w:val="0"/>
                              <w:marRight w:val="0"/>
                              <w:marTop w:val="0"/>
                              <w:marBottom w:val="0"/>
                              <w:divBdr>
                                <w:top w:val="none" w:sz="0" w:space="0" w:color="auto"/>
                                <w:left w:val="none" w:sz="0" w:space="0" w:color="auto"/>
                                <w:bottom w:val="none" w:sz="0" w:space="0" w:color="auto"/>
                                <w:right w:val="none" w:sz="0" w:space="0" w:color="auto"/>
                              </w:divBdr>
                              <w:divsChild>
                                <w:div w:id="1911306315">
                                  <w:marLeft w:val="0"/>
                                  <w:marRight w:val="0"/>
                                  <w:marTop w:val="0"/>
                                  <w:marBottom w:val="0"/>
                                  <w:divBdr>
                                    <w:top w:val="none" w:sz="0" w:space="0" w:color="auto"/>
                                    <w:left w:val="none" w:sz="0" w:space="0" w:color="auto"/>
                                    <w:bottom w:val="none" w:sz="0" w:space="0" w:color="auto"/>
                                    <w:right w:val="none" w:sz="0" w:space="0" w:color="auto"/>
                                  </w:divBdr>
                                  <w:divsChild>
                                    <w:div w:id="611129185">
                                      <w:marLeft w:val="0"/>
                                      <w:marRight w:val="0"/>
                                      <w:marTop w:val="0"/>
                                      <w:marBottom w:val="0"/>
                                      <w:divBdr>
                                        <w:top w:val="none" w:sz="0" w:space="0" w:color="auto"/>
                                        <w:left w:val="none" w:sz="0" w:space="0" w:color="auto"/>
                                        <w:bottom w:val="none" w:sz="0" w:space="0" w:color="auto"/>
                                        <w:right w:val="none" w:sz="0" w:space="0" w:color="auto"/>
                                      </w:divBdr>
                                      <w:divsChild>
                                        <w:div w:id="1367873058">
                                          <w:marLeft w:val="0"/>
                                          <w:marRight w:val="0"/>
                                          <w:marTop w:val="0"/>
                                          <w:marBottom w:val="495"/>
                                          <w:divBdr>
                                            <w:top w:val="none" w:sz="0" w:space="0" w:color="auto"/>
                                            <w:left w:val="none" w:sz="0" w:space="0" w:color="auto"/>
                                            <w:bottom w:val="none" w:sz="0" w:space="0" w:color="auto"/>
                                            <w:right w:val="none" w:sz="0" w:space="0" w:color="auto"/>
                                          </w:divBdr>
                                          <w:divsChild>
                                            <w:div w:id="3375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553153">
      <w:bodyDiv w:val="1"/>
      <w:marLeft w:val="0"/>
      <w:marRight w:val="0"/>
      <w:marTop w:val="0"/>
      <w:marBottom w:val="0"/>
      <w:divBdr>
        <w:top w:val="none" w:sz="0" w:space="0" w:color="auto"/>
        <w:left w:val="none" w:sz="0" w:space="0" w:color="auto"/>
        <w:bottom w:val="none" w:sz="0" w:space="0" w:color="auto"/>
        <w:right w:val="none" w:sz="0" w:space="0" w:color="auto"/>
      </w:divBdr>
      <w:divsChild>
        <w:div w:id="1117332794">
          <w:marLeft w:val="0"/>
          <w:marRight w:val="0"/>
          <w:marTop w:val="0"/>
          <w:marBottom w:val="0"/>
          <w:divBdr>
            <w:top w:val="none" w:sz="0" w:space="0" w:color="auto"/>
            <w:left w:val="none" w:sz="0" w:space="0" w:color="auto"/>
            <w:bottom w:val="none" w:sz="0" w:space="0" w:color="auto"/>
            <w:right w:val="none" w:sz="0" w:space="0" w:color="auto"/>
          </w:divBdr>
          <w:divsChild>
            <w:div w:id="1652103391">
              <w:marLeft w:val="0"/>
              <w:marRight w:val="0"/>
              <w:marTop w:val="0"/>
              <w:marBottom w:val="0"/>
              <w:divBdr>
                <w:top w:val="none" w:sz="0" w:space="0" w:color="auto"/>
                <w:left w:val="none" w:sz="0" w:space="0" w:color="auto"/>
                <w:bottom w:val="none" w:sz="0" w:space="0" w:color="auto"/>
                <w:right w:val="none" w:sz="0" w:space="0" w:color="auto"/>
              </w:divBdr>
              <w:divsChild>
                <w:div w:id="646863027">
                  <w:marLeft w:val="0"/>
                  <w:marRight w:val="0"/>
                  <w:marTop w:val="0"/>
                  <w:marBottom w:val="0"/>
                  <w:divBdr>
                    <w:top w:val="none" w:sz="0" w:space="0" w:color="auto"/>
                    <w:left w:val="none" w:sz="0" w:space="0" w:color="auto"/>
                    <w:bottom w:val="none" w:sz="0" w:space="0" w:color="auto"/>
                    <w:right w:val="none" w:sz="0" w:space="0" w:color="auto"/>
                  </w:divBdr>
                  <w:divsChild>
                    <w:div w:id="1054739665">
                      <w:marLeft w:val="0"/>
                      <w:marRight w:val="0"/>
                      <w:marTop w:val="0"/>
                      <w:marBottom w:val="0"/>
                      <w:divBdr>
                        <w:top w:val="none" w:sz="0" w:space="0" w:color="auto"/>
                        <w:left w:val="none" w:sz="0" w:space="0" w:color="auto"/>
                        <w:bottom w:val="none" w:sz="0" w:space="0" w:color="auto"/>
                        <w:right w:val="none" w:sz="0" w:space="0" w:color="auto"/>
                      </w:divBdr>
                      <w:divsChild>
                        <w:div w:id="1725713939">
                          <w:marLeft w:val="0"/>
                          <w:marRight w:val="0"/>
                          <w:marTop w:val="0"/>
                          <w:marBottom w:val="0"/>
                          <w:divBdr>
                            <w:top w:val="none" w:sz="0" w:space="0" w:color="auto"/>
                            <w:left w:val="none" w:sz="0" w:space="0" w:color="auto"/>
                            <w:bottom w:val="none" w:sz="0" w:space="0" w:color="auto"/>
                            <w:right w:val="none" w:sz="0" w:space="0" w:color="auto"/>
                          </w:divBdr>
                          <w:divsChild>
                            <w:div w:id="1072771702">
                              <w:marLeft w:val="0"/>
                              <w:marRight w:val="0"/>
                              <w:marTop w:val="0"/>
                              <w:marBottom w:val="0"/>
                              <w:divBdr>
                                <w:top w:val="none" w:sz="0" w:space="0" w:color="auto"/>
                                <w:left w:val="none" w:sz="0" w:space="0" w:color="auto"/>
                                <w:bottom w:val="none" w:sz="0" w:space="0" w:color="auto"/>
                                <w:right w:val="none" w:sz="0" w:space="0" w:color="auto"/>
                              </w:divBdr>
                              <w:divsChild>
                                <w:div w:id="1957786393">
                                  <w:marLeft w:val="0"/>
                                  <w:marRight w:val="0"/>
                                  <w:marTop w:val="0"/>
                                  <w:marBottom w:val="0"/>
                                  <w:divBdr>
                                    <w:top w:val="none" w:sz="0" w:space="0" w:color="auto"/>
                                    <w:left w:val="none" w:sz="0" w:space="0" w:color="auto"/>
                                    <w:bottom w:val="none" w:sz="0" w:space="0" w:color="auto"/>
                                    <w:right w:val="none" w:sz="0" w:space="0" w:color="auto"/>
                                  </w:divBdr>
                                  <w:divsChild>
                                    <w:div w:id="1225293329">
                                      <w:marLeft w:val="0"/>
                                      <w:marRight w:val="0"/>
                                      <w:marTop w:val="0"/>
                                      <w:marBottom w:val="0"/>
                                      <w:divBdr>
                                        <w:top w:val="none" w:sz="0" w:space="0" w:color="auto"/>
                                        <w:left w:val="none" w:sz="0" w:space="0" w:color="auto"/>
                                        <w:bottom w:val="none" w:sz="0" w:space="0" w:color="auto"/>
                                        <w:right w:val="none" w:sz="0" w:space="0" w:color="auto"/>
                                      </w:divBdr>
                                      <w:divsChild>
                                        <w:div w:id="62334587">
                                          <w:marLeft w:val="0"/>
                                          <w:marRight w:val="0"/>
                                          <w:marTop w:val="0"/>
                                          <w:marBottom w:val="495"/>
                                          <w:divBdr>
                                            <w:top w:val="none" w:sz="0" w:space="0" w:color="auto"/>
                                            <w:left w:val="none" w:sz="0" w:space="0" w:color="auto"/>
                                            <w:bottom w:val="none" w:sz="0" w:space="0" w:color="auto"/>
                                            <w:right w:val="none" w:sz="0" w:space="0" w:color="auto"/>
                                          </w:divBdr>
                                          <w:divsChild>
                                            <w:div w:id="601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577273">
      <w:bodyDiv w:val="1"/>
      <w:marLeft w:val="0"/>
      <w:marRight w:val="0"/>
      <w:marTop w:val="0"/>
      <w:marBottom w:val="0"/>
      <w:divBdr>
        <w:top w:val="none" w:sz="0" w:space="0" w:color="auto"/>
        <w:left w:val="none" w:sz="0" w:space="0" w:color="auto"/>
        <w:bottom w:val="none" w:sz="0" w:space="0" w:color="auto"/>
        <w:right w:val="none" w:sz="0" w:space="0" w:color="auto"/>
      </w:divBdr>
      <w:divsChild>
        <w:div w:id="1116487348">
          <w:marLeft w:val="0"/>
          <w:marRight w:val="0"/>
          <w:marTop w:val="0"/>
          <w:marBottom w:val="0"/>
          <w:divBdr>
            <w:top w:val="none" w:sz="0" w:space="0" w:color="auto"/>
            <w:left w:val="none" w:sz="0" w:space="0" w:color="auto"/>
            <w:bottom w:val="none" w:sz="0" w:space="0" w:color="auto"/>
            <w:right w:val="none" w:sz="0" w:space="0" w:color="auto"/>
          </w:divBdr>
          <w:divsChild>
            <w:div w:id="778179327">
              <w:marLeft w:val="0"/>
              <w:marRight w:val="0"/>
              <w:marTop w:val="0"/>
              <w:marBottom w:val="0"/>
              <w:divBdr>
                <w:top w:val="none" w:sz="0" w:space="0" w:color="auto"/>
                <w:left w:val="none" w:sz="0" w:space="0" w:color="auto"/>
                <w:bottom w:val="none" w:sz="0" w:space="0" w:color="auto"/>
                <w:right w:val="none" w:sz="0" w:space="0" w:color="auto"/>
              </w:divBdr>
              <w:divsChild>
                <w:div w:id="1533110147">
                  <w:marLeft w:val="0"/>
                  <w:marRight w:val="0"/>
                  <w:marTop w:val="0"/>
                  <w:marBottom w:val="0"/>
                  <w:divBdr>
                    <w:top w:val="none" w:sz="0" w:space="0" w:color="auto"/>
                    <w:left w:val="none" w:sz="0" w:space="0" w:color="auto"/>
                    <w:bottom w:val="none" w:sz="0" w:space="0" w:color="auto"/>
                    <w:right w:val="none" w:sz="0" w:space="0" w:color="auto"/>
                  </w:divBdr>
                  <w:divsChild>
                    <w:div w:id="1673411087">
                      <w:marLeft w:val="0"/>
                      <w:marRight w:val="0"/>
                      <w:marTop w:val="0"/>
                      <w:marBottom w:val="0"/>
                      <w:divBdr>
                        <w:top w:val="none" w:sz="0" w:space="0" w:color="auto"/>
                        <w:left w:val="none" w:sz="0" w:space="0" w:color="auto"/>
                        <w:bottom w:val="none" w:sz="0" w:space="0" w:color="auto"/>
                        <w:right w:val="none" w:sz="0" w:space="0" w:color="auto"/>
                      </w:divBdr>
                      <w:divsChild>
                        <w:div w:id="560990328">
                          <w:marLeft w:val="0"/>
                          <w:marRight w:val="0"/>
                          <w:marTop w:val="0"/>
                          <w:marBottom w:val="0"/>
                          <w:divBdr>
                            <w:top w:val="none" w:sz="0" w:space="0" w:color="auto"/>
                            <w:left w:val="none" w:sz="0" w:space="0" w:color="auto"/>
                            <w:bottom w:val="none" w:sz="0" w:space="0" w:color="auto"/>
                            <w:right w:val="none" w:sz="0" w:space="0" w:color="auto"/>
                          </w:divBdr>
                          <w:divsChild>
                            <w:div w:id="499153416">
                              <w:marLeft w:val="0"/>
                              <w:marRight w:val="0"/>
                              <w:marTop w:val="0"/>
                              <w:marBottom w:val="0"/>
                              <w:divBdr>
                                <w:top w:val="none" w:sz="0" w:space="0" w:color="auto"/>
                                <w:left w:val="none" w:sz="0" w:space="0" w:color="auto"/>
                                <w:bottom w:val="none" w:sz="0" w:space="0" w:color="auto"/>
                                <w:right w:val="none" w:sz="0" w:space="0" w:color="auto"/>
                              </w:divBdr>
                              <w:divsChild>
                                <w:div w:id="125046746">
                                  <w:marLeft w:val="0"/>
                                  <w:marRight w:val="0"/>
                                  <w:marTop w:val="0"/>
                                  <w:marBottom w:val="0"/>
                                  <w:divBdr>
                                    <w:top w:val="none" w:sz="0" w:space="0" w:color="auto"/>
                                    <w:left w:val="none" w:sz="0" w:space="0" w:color="auto"/>
                                    <w:bottom w:val="none" w:sz="0" w:space="0" w:color="auto"/>
                                    <w:right w:val="none" w:sz="0" w:space="0" w:color="auto"/>
                                  </w:divBdr>
                                  <w:divsChild>
                                    <w:div w:id="965163936">
                                      <w:marLeft w:val="0"/>
                                      <w:marRight w:val="0"/>
                                      <w:marTop w:val="0"/>
                                      <w:marBottom w:val="0"/>
                                      <w:divBdr>
                                        <w:top w:val="none" w:sz="0" w:space="0" w:color="auto"/>
                                        <w:left w:val="none" w:sz="0" w:space="0" w:color="auto"/>
                                        <w:bottom w:val="none" w:sz="0" w:space="0" w:color="auto"/>
                                        <w:right w:val="none" w:sz="0" w:space="0" w:color="auto"/>
                                      </w:divBdr>
                                      <w:divsChild>
                                        <w:div w:id="142696346">
                                          <w:marLeft w:val="0"/>
                                          <w:marRight w:val="0"/>
                                          <w:marTop w:val="0"/>
                                          <w:marBottom w:val="495"/>
                                          <w:divBdr>
                                            <w:top w:val="none" w:sz="0" w:space="0" w:color="auto"/>
                                            <w:left w:val="none" w:sz="0" w:space="0" w:color="auto"/>
                                            <w:bottom w:val="none" w:sz="0" w:space="0" w:color="auto"/>
                                            <w:right w:val="none" w:sz="0" w:space="0" w:color="auto"/>
                                          </w:divBdr>
                                          <w:divsChild>
                                            <w:div w:id="1717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696726">
      <w:bodyDiv w:val="1"/>
      <w:marLeft w:val="0"/>
      <w:marRight w:val="0"/>
      <w:marTop w:val="0"/>
      <w:marBottom w:val="0"/>
      <w:divBdr>
        <w:top w:val="none" w:sz="0" w:space="0" w:color="auto"/>
        <w:left w:val="none" w:sz="0" w:space="0" w:color="auto"/>
        <w:bottom w:val="none" w:sz="0" w:space="0" w:color="auto"/>
        <w:right w:val="none" w:sz="0" w:space="0" w:color="auto"/>
      </w:divBdr>
      <w:divsChild>
        <w:div w:id="1457681431">
          <w:marLeft w:val="0"/>
          <w:marRight w:val="0"/>
          <w:marTop w:val="0"/>
          <w:marBottom w:val="0"/>
          <w:divBdr>
            <w:top w:val="none" w:sz="0" w:space="0" w:color="auto"/>
            <w:left w:val="none" w:sz="0" w:space="0" w:color="auto"/>
            <w:bottom w:val="none" w:sz="0" w:space="0" w:color="auto"/>
            <w:right w:val="none" w:sz="0" w:space="0" w:color="auto"/>
          </w:divBdr>
          <w:divsChild>
            <w:div w:id="1190995309">
              <w:marLeft w:val="0"/>
              <w:marRight w:val="0"/>
              <w:marTop w:val="0"/>
              <w:marBottom w:val="0"/>
              <w:divBdr>
                <w:top w:val="none" w:sz="0" w:space="0" w:color="auto"/>
                <w:left w:val="none" w:sz="0" w:space="0" w:color="auto"/>
                <w:bottom w:val="none" w:sz="0" w:space="0" w:color="auto"/>
                <w:right w:val="none" w:sz="0" w:space="0" w:color="auto"/>
              </w:divBdr>
              <w:divsChild>
                <w:div w:id="1958368314">
                  <w:marLeft w:val="0"/>
                  <w:marRight w:val="0"/>
                  <w:marTop w:val="0"/>
                  <w:marBottom w:val="0"/>
                  <w:divBdr>
                    <w:top w:val="none" w:sz="0" w:space="0" w:color="auto"/>
                    <w:left w:val="none" w:sz="0" w:space="0" w:color="auto"/>
                    <w:bottom w:val="none" w:sz="0" w:space="0" w:color="auto"/>
                    <w:right w:val="none" w:sz="0" w:space="0" w:color="auto"/>
                  </w:divBdr>
                  <w:divsChild>
                    <w:div w:id="1863470679">
                      <w:marLeft w:val="0"/>
                      <w:marRight w:val="0"/>
                      <w:marTop w:val="0"/>
                      <w:marBottom w:val="0"/>
                      <w:divBdr>
                        <w:top w:val="none" w:sz="0" w:space="0" w:color="auto"/>
                        <w:left w:val="none" w:sz="0" w:space="0" w:color="auto"/>
                        <w:bottom w:val="none" w:sz="0" w:space="0" w:color="auto"/>
                        <w:right w:val="none" w:sz="0" w:space="0" w:color="auto"/>
                      </w:divBdr>
                      <w:divsChild>
                        <w:div w:id="1793133308">
                          <w:marLeft w:val="0"/>
                          <w:marRight w:val="0"/>
                          <w:marTop w:val="0"/>
                          <w:marBottom w:val="0"/>
                          <w:divBdr>
                            <w:top w:val="none" w:sz="0" w:space="0" w:color="auto"/>
                            <w:left w:val="none" w:sz="0" w:space="0" w:color="auto"/>
                            <w:bottom w:val="none" w:sz="0" w:space="0" w:color="auto"/>
                            <w:right w:val="none" w:sz="0" w:space="0" w:color="auto"/>
                          </w:divBdr>
                          <w:divsChild>
                            <w:div w:id="1489010263">
                              <w:marLeft w:val="0"/>
                              <w:marRight w:val="0"/>
                              <w:marTop w:val="0"/>
                              <w:marBottom w:val="0"/>
                              <w:divBdr>
                                <w:top w:val="none" w:sz="0" w:space="0" w:color="auto"/>
                                <w:left w:val="none" w:sz="0" w:space="0" w:color="auto"/>
                                <w:bottom w:val="none" w:sz="0" w:space="0" w:color="auto"/>
                                <w:right w:val="none" w:sz="0" w:space="0" w:color="auto"/>
                              </w:divBdr>
                              <w:divsChild>
                                <w:div w:id="1891065001">
                                  <w:marLeft w:val="0"/>
                                  <w:marRight w:val="0"/>
                                  <w:marTop w:val="0"/>
                                  <w:marBottom w:val="0"/>
                                  <w:divBdr>
                                    <w:top w:val="none" w:sz="0" w:space="0" w:color="auto"/>
                                    <w:left w:val="none" w:sz="0" w:space="0" w:color="auto"/>
                                    <w:bottom w:val="none" w:sz="0" w:space="0" w:color="auto"/>
                                    <w:right w:val="none" w:sz="0" w:space="0" w:color="auto"/>
                                  </w:divBdr>
                                  <w:divsChild>
                                    <w:div w:id="318115644">
                                      <w:marLeft w:val="0"/>
                                      <w:marRight w:val="0"/>
                                      <w:marTop w:val="0"/>
                                      <w:marBottom w:val="0"/>
                                      <w:divBdr>
                                        <w:top w:val="none" w:sz="0" w:space="0" w:color="auto"/>
                                        <w:left w:val="none" w:sz="0" w:space="0" w:color="auto"/>
                                        <w:bottom w:val="none" w:sz="0" w:space="0" w:color="auto"/>
                                        <w:right w:val="none" w:sz="0" w:space="0" w:color="auto"/>
                                      </w:divBdr>
                                      <w:divsChild>
                                        <w:div w:id="1792163858">
                                          <w:marLeft w:val="0"/>
                                          <w:marRight w:val="0"/>
                                          <w:marTop w:val="0"/>
                                          <w:marBottom w:val="495"/>
                                          <w:divBdr>
                                            <w:top w:val="none" w:sz="0" w:space="0" w:color="auto"/>
                                            <w:left w:val="none" w:sz="0" w:space="0" w:color="auto"/>
                                            <w:bottom w:val="none" w:sz="0" w:space="0" w:color="auto"/>
                                            <w:right w:val="none" w:sz="0" w:space="0" w:color="auto"/>
                                          </w:divBdr>
                                          <w:divsChild>
                                            <w:div w:id="21360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3963543">
      <w:bodyDiv w:val="1"/>
      <w:marLeft w:val="0"/>
      <w:marRight w:val="0"/>
      <w:marTop w:val="0"/>
      <w:marBottom w:val="0"/>
      <w:divBdr>
        <w:top w:val="none" w:sz="0" w:space="0" w:color="auto"/>
        <w:left w:val="none" w:sz="0" w:space="0" w:color="auto"/>
        <w:bottom w:val="none" w:sz="0" w:space="0" w:color="auto"/>
        <w:right w:val="none" w:sz="0" w:space="0" w:color="auto"/>
      </w:divBdr>
      <w:divsChild>
        <w:div w:id="415171839">
          <w:marLeft w:val="0"/>
          <w:marRight w:val="0"/>
          <w:marTop w:val="0"/>
          <w:marBottom w:val="0"/>
          <w:divBdr>
            <w:top w:val="none" w:sz="0" w:space="0" w:color="auto"/>
            <w:left w:val="none" w:sz="0" w:space="0" w:color="auto"/>
            <w:bottom w:val="none" w:sz="0" w:space="0" w:color="auto"/>
            <w:right w:val="none" w:sz="0" w:space="0" w:color="auto"/>
          </w:divBdr>
          <w:divsChild>
            <w:div w:id="856038569">
              <w:marLeft w:val="0"/>
              <w:marRight w:val="0"/>
              <w:marTop w:val="0"/>
              <w:marBottom w:val="0"/>
              <w:divBdr>
                <w:top w:val="none" w:sz="0" w:space="0" w:color="auto"/>
                <w:left w:val="none" w:sz="0" w:space="0" w:color="auto"/>
                <w:bottom w:val="none" w:sz="0" w:space="0" w:color="auto"/>
                <w:right w:val="none" w:sz="0" w:space="0" w:color="auto"/>
              </w:divBdr>
              <w:divsChild>
                <w:div w:id="494683452">
                  <w:marLeft w:val="0"/>
                  <w:marRight w:val="0"/>
                  <w:marTop w:val="0"/>
                  <w:marBottom w:val="0"/>
                  <w:divBdr>
                    <w:top w:val="none" w:sz="0" w:space="0" w:color="auto"/>
                    <w:left w:val="none" w:sz="0" w:space="0" w:color="auto"/>
                    <w:bottom w:val="none" w:sz="0" w:space="0" w:color="auto"/>
                    <w:right w:val="none" w:sz="0" w:space="0" w:color="auto"/>
                  </w:divBdr>
                  <w:divsChild>
                    <w:div w:id="1691908215">
                      <w:marLeft w:val="0"/>
                      <w:marRight w:val="0"/>
                      <w:marTop w:val="0"/>
                      <w:marBottom w:val="0"/>
                      <w:divBdr>
                        <w:top w:val="none" w:sz="0" w:space="0" w:color="auto"/>
                        <w:left w:val="none" w:sz="0" w:space="0" w:color="auto"/>
                        <w:bottom w:val="none" w:sz="0" w:space="0" w:color="auto"/>
                        <w:right w:val="none" w:sz="0" w:space="0" w:color="auto"/>
                      </w:divBdr>
                      <w:divsChild>
                        <w:div w:id="434520428">
                          <w:marLeft w:val="0"/>
                          <w:marRight w:val="0"/>
                          <w:marTop w:val="0"/>
                          <w:marBottom w:val="0"/>
                          <w:divBdr>
                            <w:top w:val="none" w:sz="0" w:space="0" w:color="auto"/>
                            <w:left w:val="none" w:sz="0" w:space="0" w:color="auto"/>
                            <w:bottom w:val="none" w:sz="0" w:space="0" w:color="auto"/>
                            <w:right w:val="none" w:sz="0" w:space="0" w:color="auto"/>
                          </w:divBdr>
                          <w:divsChild>
                            <w:div w:id="1407847629">
                              <w:marLeft w:val="0"/>
                              <w:marRight w:val="0"/>
                              <w:marTop w:val="0"/>
                              <w:marBottom w:val="0"/>
                              <w:divBdr>
                                <w:top w:val="none" w:sz="0" w:space="0" w:color="auto"/>
                                <w:left w:val="none" w:sz="0" w:space="0" w:color="auto"/>
                                <w:bottom w:val="none" w:sz="0" w:space="0" w:color="auto"/>
                                <w:right w:val="none" w:sz="0" w:space="0" w:color="auto"/>
                              </w:divBdr>
                              <w:divsChild>
                                <w:div w:id="938871240">
                                  <w:marLeft w:val="0"/>
                                  <w:marRight w:val="0"/>
                                  <w:marTop w:val="0"/>
                                  <w:marBottom w:val="0"/>
                                  <w:divBdr>
                                    <w:top w:val="none" w:sz="0" w:space="0" w:color="auto"/>
                                    <w:left w:val="none" w:sz="0" w:space="0" w:color="auto"/>
                                    <w:bottom w:val="none" w:sz="0" w:space="0" w:color="auto"/>
                                    <w:right w:val="none" w:sz="0" w:space="0" w:color="auto"/>
                                  </w:divBdr>
                                  <w:divsChild>
                                    <w:div w:id="601575514">
                                      <w:marLeft w:val="0"/>
                                      <w:marRight w:val="0"/>
                                      <w:marTop w:val="0"/>
                                      <w:marBottom w:val="0"/>
                                      <w:divBdr>
                                        <w:top w:val="none" w:sz="0" w:space="0" w:color="auto"/>
                                        <w:left w:val="none" w:sz="0" w:space="0" w:color="auto"/>
                                        <w:bottom w:val="none" w:sz="0" w:space="0" w:color="auto"/>
                                        <w:right w:val="none" w:sz="0" w:space="0" w:color="auto"/>
                                      </w:divBdr>
                                      <w:divsChild>
                                        <w:div w:id="523440837">
                                          <w:marLeft w:val="0"/>
                                          <w:marRight w:val="0"/>
                                          <w:marTop w:val="0"/>
                                          <w:marBottom w:val="495"/>
                                          <w:divBdr>
                                            <w:top w:val="none" w:sz="0" w:space="0" w:color="auto"/>
                                            <w:left w:val="none" w:sz="0" w:space="0" w:color="auto"/>
                                            <w:bottom w:val="none" w:sz="0" w:space="0" w:color="auto"/>
                                            <w:right w:val="none" w:sz="0" w:space="0" w:color="auto"/>
                                          </w:divBdr>
                                          <w:divsChild>
                                            <w:div w:id="14594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2255530">
      <w:bodyDiv w:val="1"/>
      <w:marLeft w:val="0"/>
      <w:marRight w:val="0"/>
      <w:marTop w:val="0"/>
      <w:marBottom w:val="0"/>
      <w:divBdr>
        <w:top w:val="none" w:sz="0" w:space="0" w:color="auto"/>
        <w:left w:val="none" w:sz="0" w:space="0" w:color="auto"/>
        <w:bottom w:val="none" w:sz="0" w:space="0" w:color="auto"/>
        <w:right w:val="none" w:sz="0" w:space="0" w:color="auto"/>
      </w:divBdr>
      <w:divsChild>
        <w:div w:id="1037663646">
          <w:marLeft w:val="0"/>
          <w:marRight w:val="0"/>
          <w:marTop w:val="0"/>
          <w:marBottom w:val="0"/>
          <w:divBdr>
            <w:top w:val="none" w:sz="0" w:space="0" w:color="auto"/>
            <w:left w:val="none" w:sz="0" w:space="0" w:color="auto"/>
            <w:bottom w:val="none" w:sz="0" w:space="0" w:color="auto"/>
            <w:right w:val="none" w:sz="0" w:space="0" w:color="auto"/>
          </w:divBdr>
          <w:divsChild>
            <w:div w:id="1786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93">
      <w:bodyDiv w:val="1"/>
      <w:marLeft w:val="0"/>
      <w:marRight w:val="0"/>
      <w:marTop w:val="0"/>
      <w:marBottom w:val="0"/>
      <w:divBdr>
        <w:top w:val="none" w:sz="0" w:space="0" w:color="auto"/>
        <w:left w:val="none" w:sz="0" w:space="0" w:color="auto"/>
        <w:bottom w:val="none" w:sz="0" w:space="0" w:color="auto"/>
        <w:right w:val="none" w:sz="0" w:space="0" w:color="auto"/>
      </w:divBdr>
    </w:div>
    <w:div w:id="1236210350">
      <w:bodyDiv w:val="1"/>
      <w:marLeft w:val="0"/>
      <w:marRight w:val="0"/>
      <w:marTop w:val="0"/>
      <w:marBottom w:val="0"/>
      <w:divBdr>
        <w:top w:val="none" w:sz="0" w:space="0" w:color="auto"/>
        <w:left w:val="none" w:sz="0" w:space="0" w:color="auto"/>
        <w:bottom w:val="none" w:sz="0" w:space="0" w:color="auto"/>
        <w:right w:val="none" w:sz="0" w:space="0" w:color="auto"/>
      </w:divBdr>
      <w:divsChild>
        <w:div w:id="1730880733">
          <w:marLeft w:val="0"/>
          <w:marRight w:val="0"/>
          <w:marTop w:val="0"/>
          <w:marBottom w:val="0"/>
          <w:divBdr>
            <w:top w:val="none" w:sz="0" w:space="0" w:color="auto"/>
            <w:left w:val="none" w:sz="0" w:space="0" w:color="auto"/>
            <w:bottom w:val="none" w:sz="0" w:space="0" w:color="auto"/>
            <w:right w:val="none" w:sz="0" w:space="0" w:color="auto"/>
          </w:divBdr>
          <w:divsChild>
            <w:div w:id="964234193">
              <w:marLeft w:val="0"/>
              <w:marRight w:val="0"/>
              <w:marTop w:val="0"/>
              <w:marBottom w:val="0"/>
              <w:divBdr>
                <w:top w:val="none" w:sz="0" w:space="0" w:color="auto"/>
                <w:left w:val="none" w:sz="0" w:space="0" w:color="auto"/>
                <w:bottom w:val="none" w:sz="0" w:space="0" w:color="auto"/>
                <w:right w:val="none" w:sz="0" w:space="0" w:color="auto"/>
              </w:divBdr>
              <w:divsChild>
                <w:div w:id="1972861512">
                  <w:marLeft w:val="0"/>
                  <w:marRight w:val="0"/>
                  <w:marTop w:val="0"/>
                  <w:marBottom w:val="0"/>
                  <w:divBdr>
                    <w:top w:val="none" w:sz="0" w:space="0" w:color="auto"/>
                    <w:left w:val="none" w:sz="0" w:space="0" w:color="auto"/>
                    <w:bottom w:val="none" w:sz="0" w:space="0" w:color="auto"/>
                    <w:right w:val="none" w:sz="0" w:space="0" w:color="auto"/>
                  </w:divBdr>
                  <w:divsChild>
                    <w:div w:id="1538931692">
                      <w:marLeft w:val="0"/>
                      <w:marRight w:val="0"/>
                      <w:marTop w:val="0"/>
                      <w:marBottom w:val="0"/>
                      <w:divBdr>
                        <w:top w:val="none" w:sz="0" w:space="0" w:color="auto"/>
                        <w:left w:val="none" w:sz="0" w:space="0" w:color="auto"/>
                        <w:bottom w:val="none" w:sz="0" w:space="0" w:color="auto"/>
                        <w:right w:val="none" w:sz="0" w:space="0" w:color="auto"/>
                      </w:divBdr>
                      <w:divsChild>
                        <w:div w:id="1686589461">
                          <w:marLeft w:val="0"/>
                          <w:marRight w:val="0"/>
                          <w:marTop w:val="0"/>
                          <w:marBottom w:val="0"/>
                          <w:divBdr>
                            <w:top w:val="none" w:sz="0" w:space="0" w:color="auto"/>
                            <w:left w:val="none" w:sz="0" w:space="0" w:color="auto"/>
                            <w:bottom w:val="none" w:sz="0" w:space="0" w:color="auto"/>
                            <w:right w:val="none" w:sz="0" w:space="0" w:color="auto"/>
                          </w:divBdr>
                          <w:divsChild>
                            <w:div w:id="1577668953">
                              <w:marLeft w:val="0"/>
                              <w:marRight w:val="0"/>
                              <w:marTop w:val="0"/>
                              <w:marBottom w:val="0"/>
                              <w:divBdr>
                                <w:top w:val="none" w:sz="0" w:space="0" w:color="auto"/>
                                <w:left w:val="none" w:sz="0" w:space="0" w:color="auto"/>
                                <w:bottom w:val="none" w:sz="0" w:space="0" w:color="auto"/>
                                <w:right w:val="none" w:sz="0" w:space="0" w:color="auto"/>
                              </w:divBdr>
                              <w:divsChild>
                                <w:div w:id="528568071">
                                  <w:marLeft w:val="0"/>
                                  <w:marRight w:val="0"/>
                                  <w:marTop w:val="0"/>
                                  <w:marBottom w:val="0"/>
                                  <w:divBdr>
                                    <w:top w:val="none" w:sz="0" w:space="0" w:color="auto"/>
                                    <w:left w:val="none" w:sz="0" w:space="0" w:color="auto"/>
                                    <w:bottom w:val="none" w:sz="0" w:space="0" w:color="auto"/>
                                    <w:right w:val="none" w:sz="0" w:space="0" w:color="auto"/>
                                  </w:divBdr>
                                  <w:divsChild>
                                    <w:div w:id="1981154125">
                                      <w:marLeft w:val="0"/>
                                      <w:marRight w:val="0"/>
                                      <w:marTop w:val="0"/>
                                      <w:marBottom w:val="0"/>
                                      <w:divBdr>
                                        <w:top w:val="none" w:sz="0" w:space="0" w:color="auto"/>
                                        <w:left w:val="none" w:sz="0" w:space="0" w:color="auto"/>
                                        <w:bottom w:val="none" w:sz="0" w:space="0" w:color="auto"/>
                                        <w:right w:val="none" w:sz="0" w:space="0" w:color="auto"/>
                                      </w:divBdr>
                                      <w:divsChild>
                                        <w:div w:id="567543017">
                                          <w:marLeft w:val="0"/>
                                          <w:marRight w:val="0"/>
                                          <w:marTop w:val="0"/>
                                          <w:marBottom w:val="495"/>
                                          <w:divBdr>
                                            <w:top w:val="none" w:sz="0" w:space="0" w:color="auto"/>
                                            <w:left w:val="none" w:sz="0" w:space="0" w:color="auto"/>
                                            <w:bottom w:val="none" w:sz="0" w:space="0" w:color="auto"/>
                                            <w:right w:val="none" w:sz="0" w:space="0" w:color="auto"/>
                                          </w:divBdr>
                                          <w:divsChild>
                                            <w:div w:id="5146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870495">
      <w:bodyDiv w:val="1"/>
      <w:marLeft w:val="0"/>
      <w:marRight w:val="0"/>
      <w:marTop w:val="0"/>
      <w:marBottom w:val="0"/>
      <w:divBdr>
        <w:top w:val="none" w:sz="0" w:space="0" w:color="auto"/>
        <w:left w:val="none" w:sz="0" w:space="0" w:color="auto"/>
        <w:bottom w:val="none" w:sz="0" w:space="0" w:color="auto"/>
        <w:right w:val="none" w:sz="0" w:space="0" w:color="auto"/>
      </w:divBdr>
      <w:divsChild>
        <w:div w:id="825433839">
          <w:marLeft w:val="0"/>
          <w:marRight w:val="0"/>
          <w:marTop w:val="0"/>
          <w:marBottom w:val="0"/>
          <w:divBdr>
            <w:top w:val="none" w:sz="0" w:space="0" w:color="auto"/>
            <w:left w:val="none" w:sz="0" w:space="0" w:color="auto"/>
            <w:bottom w:val="none" w:sz="0" w:space="0" w:color="auto"/>
            <w:right w:val="none" w:sz="0" w:space="0" w:color="auto"/>
          </w:divBdr>
          <w:divsChild>
            <w:div w:id="596863171">
              <w:marLeft w:val="0"/>
              <w:marRight w:val="0"/>
              <w:marTop w:val="0"/>
              <w:marBottom w:val="0"/>
              <w:divBdr>
                <w:top w:val="none" w:sz="0" w:space="0" w:color="auto"/>
                <w:left w:val="none" w:sz="0" w:space="0" w:color="auto"/>
                <w:bottom w:val="none" w:sz="0" w:space="0" w:color="auto"/>
                <w:right w:val="none" w:sz="0" w:space="0" w:color="auto"/>
              </w:divBdr>
              <w:divsChild>
                <w:div w:id="1271622341">
                  <w:marLeft w:val="0"/>
                  <w:marRight w:val="0"/>
                  <w:marTop w:val="0"/>
                  <w:marBottom w:val="0"/>
                  <w:divBdr>
                    <w:top w:val="none" w:sz="0" w:space="0" w:color="auto"/>
                    <w:left w:val="none" w:sz="0" w:space="0" w:color="auto"/>
                    <w:bottom w:val="none" w:sz="0" w:space="0" w:color="auto"/>
                    <w:right w:val="none" w:sz="0" w:space="0" w:color="auto"/>
                  </w:divBdr>
                  <w:divsChild>
                    <w:div w:id="833186308">
                      <w:marLeft w:val="0"/>
                      <w:marRight w:val="0"/>
                      <w:marTop w:val="0"/>
                      <w:marBottom w:val="0"/>
                      <w:divBdr>
                        <w:top w:val="none" w:sz="0" w:space="0" w:color="auto"/>
                        <w:left w:val="none" w:sz="0" w:space="0" w:color="auto"/>
                        <w:bottom w:val="none" w:sz="0" w:space="0" w:color="auto"/>
                        <w:right w:val="none" w:sz="0" w:space="0" w:color="auto"/>
                      </w:divBdr>
                      <w:divsChild>
                        <w:div w:id="1611664186">
                          <w:marLeft w:val="0"/>
                          <w:marRight w:val="0"/>
                          <w:marTop w:val="0"/>
                          <w:marBottom w:val="0"/>
                          <w:divBdr>
                            <w:top w:val="none" w:sz="0" w:space="0" w:color="auto"/>
                            <w:left w:val="none" w:sz="0" w:space="0" w:color="auto"/>
                            <w:bottom w:val="none" w:sz="0" w:space="0" w:color="auto"/>
                            <w:right w:val="none" w:sz="0" w:space="0" w:color="auto"/>
                          </w:divBdr>
                          <w:divsChild>
                            <w:div w:id="2098793312">
                              <w:marLeft w:val="0"/>
                              <w:marRight w:val="0"/>
                              <w:marTop w:val="0"/>
                              <w:marBottom w:val="0"/>
                              <w:divBdr>
                                <w:top w:val="none" w:sz="0" w:space="0" w:color="auto"/>
                                <w:left w:val="none" w:sz="0" w:space="0" w:color="auto"/>
                                <w:bottom w:val="none" w:sz="0" w:space="0" w:color="auto"/>
                                <w:right w:val="none" w:sz="0" w:space="0" w:color="auto"/>
                              </w:divBdr>
                              <w:divsChild>
                                <w:div w:id="1238437669">
                                  <w:marLeft w:val="0"/>
                                  <w:marRight w:val="0"/>
                                  <w:marTop w:val="0"/>
                                  <w:marBottom w:val="0"/>
                                  <w:divBdr>
                                    <w:top w:val="none" w:sz="0" w:space="0" w:color="auto"/>
                                    <w:left w:val="none" w:sz="0" w:space="0" w:color="auto"/>
                                    <w:bottom w:val="none" w:sz="0" w:space="0" w:color="auto"/>
                                    <w:right w:val="none" w:sz="0" w:space="0" w:color="auto"/>
                                  </w:divBdr>
                                  <w:divsChild>
                                    <w:div w:id="1055202054">
                                      <w:marLeft w:val="0"/>
                                      <w:marRight w:val="0"/>
                                      <w:marTop w:val="0"/>
                                      <w:marBottom w:val="0"/>
                                      <w:divBdr>
                                        <w:top w:val="none" w:sz="0" w:space="0" w:color="auto"/>
                                        <w:left w:val="none" w:sz="0" w:space="0" w:color="auto"/>
                                        <w:bottom w:val="none" w:sz="0" w:space="0" w:color="auto"/>
                                        <w:right w:val="none" w:sz="0" w:space="0" w:color="auto"/>
                                      </w:divBdr>
                                      <w:divsChild>
                                        <w:div w:id="1745369123">
                                          <w:marLeft w:val="0"/>
                                          <w:marRight w:val="0"/>
                                          <w:marTop w:val="0"/>
                                          <w:marBottom w:val="495"/>
                                          <w:divBdr>
                                            <w:top w:val="none" w:sz="0" w:space="0" w:color="auto"/>
                                            <w:left w:val="none" w:sz="0" w:space="0" w:color="auto"/>
                                            <w:bottom w:val="none" w:sz="0" w:space="0" w:color="auto"/>
                                            <w:right w:val="none" w:sz="0" w:space="0" w:color="auto"/>
                                          </w:divBdr>
                                          <w:divsChild>
                                            <w:div w:id="5935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85431">
      <w:bodyDiv w:val="1"/>
      <w:marLeft w:val="0"/>
      <w:marRight w:val="0"/>
      <w:marTop w:val="0"/>
      <w:marBottom w:val="0"/>
      <w:divBdr>
        <w:top w:val="none" w:sz="0" w:space="0" w:color="auto"/>
        <w:left w:val="none" w:sz="0" w:space="0" w:color="auto"/>
        <w:bottom w:val="none" w:sz="0" w:space="0" w:color="auto"/>
        <w:right w:val="none" w:sz="0" w:space="0" w:color="auto"/>
      </w:divBdr>
      <w:divsChild>
        <w:div w:id="9454115">
          <w:marLeft w:val="0"/>
          <w:marRight w:val="0"/>
          <w:marTop w:val="0"/>
          <w:marBottom w:val="0"/>
          <w:divBdr>
            <w:top w:val="none" w:sz="0" w:space="0" w:color="auto"/>
            <w:left w:val="none" w:sz="0" w:space="0" w:color="auto"/>
            <w:bottom w:val="none" w:sz="0" w:space="0" w:color="auto"/>
            <w:right w:val="none" w:sz="0" w:space="0" w:color="auto"/>
          </w:divBdr>
          <w:divsChild>
            <w:div w:id="1810173409">
              <w:marLeft w:val="0"/>
              <w:marRight w:val="0"/>
              <w:marTop w:val="0"/>
              <w:marBottom w:val="0"/>
              <w:divBdr>
                <w:top w:val="none" w:sz="0" w:space="0" w:color="auto"/>
                <w:left w:val="none" w:sz="0" w:space="0" w:color="auto"/>
                <w:bottom w:val="none" w:sz="0" w:space="0" w:color="auto"/>
                <w:right w:val="none" w:sz="0" w:space="0" w:color="auto"/>
              </w:divBdr>
              <w:divsChild>
                <w:div w:id="789324458">
                  <w:marLeft w:val="0"/>
                  <w:marRight w:val="0"/>
                  <w:marTop w:val="0"/>
                  <w:marBottom w:val="0"/>
                  <w:divBdr>
                    <w:top w:val="none" w:sz="0" w:space="0" w:color="auto"/>
                    <w:left w:val="none" w:sz="0" w:space="0" w:color="auto"/>
                    <w:bottom w:val="none" w:sz="0" w:space="0" w:color="auto"/>
                    <w:right w:val="none" w:sz="0" w:space="0" w:color="auto"/>
                  </w:divBdr>
                  <w:divsChild>
                    <w:div w:id="1987779140">
                      <w:marLeft w:val="0"/>
                      <w:marRight w:val="0"/>
                      <w:marTop w:val="0"/>
                      <w:marBottom w:val="0"/>
                      <w:divBdr>
                        <w:top w:val="none" w:sz="0" w:space="0" w:color="auto"/>
                        <w:left w:val="none" w:sz="0" w:space="0" w:color="auto"/>
                        <w:bottom w:val="none" w:sz="0" w:space="0" w:color="auto"/>
                        <w:right w:val="none" w:sz="0" w:space="0" w:color="auto"/>
                      </w:divBdr>
                      <w:divsChild>
                        <w:div w:id="1340238088">
                          <w:marLeft w:val="0"/>
                          <w:marRight w:val="0"/>
                          <w:marTop w:val="0"/>
                          <w:marBottom w:val="0"/>
                          <w:divBdr>
                            <w:top w:val="none" w:sz="0" w:space="0" w:color="auto"/>
                            <w:left w:val="none" w:sz="0" w:space="0" w:color="auto"/>
                            <w:bottom w:val="none" w:sz="0" w:space="0" w:color="auto"/>
                            <w:right w:val="none" w:sz="0" w:space="0" w:color="auto"/>
                          </w:divBdr>
                          <w:divsChild>
                            <w:div w:id="1177500358">
                              <w:marLeft w:val="0"/>
                              <w:marRight w:val="0"/>
                              <w:marTop w:val="0"/>
                              <w:marBottom w:val="0"/>
                              <w:divBdr>
                                <w:top w:val="none" w:sz="0" w:space="0" w:color="auto"/>
                                <w:left w:val="none" w:sz="0" w:space="0" w:color="auto"/>
                                <w:bottom w:val="none" w:sz="0" w:space="0" w:color="auto"/>
                                <w:right w:val="none" w:sz="0" w:space="0" w:color="auto"/>
                              </w:divBdr>
                              <w:divsChild>
                                <w:div w:id="249631120">
                                  <w:marLeft w:val="0"/>
                                  <w:marRight w:val="0"/>
                                  <w:marTop w:val="0"/>
                                  <w:marBottom w:val="0"/>
                                  <w:divBdr>
                                    <w:top w:val="none" w:sz="0" w:space="0" w:color="auto"/>
                                    <w:left w:val="none" w:sz="0" w:space="0" w:color="auto"/>
                                    <w:bottom w:val="none" w:sz="0" w:space="0" w:color="auto"/>
                                    <w:right w:val="none" w:sz="0" w:space="0" w:color="auto"/>
                                  </w:divBdr>
                                  <w:divsChild>
                                    <w:div w:id="4981854">
                                      <w:marLeft w:val="0"/>
                                      <w:marRight w:val="0"/>
                                      <w:marTop w:val="0"/>
                                      <w:marBottom w:val="0"/>
                                      <w:divBdr>
                                        <w:top w:val="none" w:sz="0" w:space="0" w:color="auto"/>
                                        <w:left w:val="none" w:sz="0" w:space="0" w:color="auto"/>
                                        <w:bottom w:val="none" w:sz="0" w:space="0" w:color="auto"/>
                                        <w:right w:val="none" w:sz="0" w:space="0" w:color="auto"/>
                                      </w:divBdr>
                                      <w:divsChild>
                                        <w:div w:id="1137919394">
                                          <w:marLeft w:val="0"/>
                                          <w:marRight w:val="0"/>
                                          <w:marTop w:val="0"/>
                                          <w:marBottom w:val="495"/>
                                          <w:divBdr>
                                            <w:top w:val="none" w:sz="0" w:space="0" w:color="auto"/>
                                            <w:left w:val="none" w:sz="0" w:space="0" w:color="auto"/>
                                            <w:bottom w:val="none" w:sz="0" w:space="0" w:color="auto"/>
                                            <w:right w:val="none" w:sz="0" w:space="0" w:color="auto"/>
                                          </w:divBdr>
                                          <w:divsChild>
                                            <w:div w:id="20189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9358509">
      <w:bodyDiv w:val="1"/>
      <w:marLeft w:val="0"/>
      <w:marRight w:val="0"/>
      <w:marTop w:val="0"/>
      <w:marBottom w:val="0"/>
      <w:divBdr>
        <w:top w:val="none" w:sz="0" w:space="0" w:color="auto"/>
        <w:left w:val="none" w:sz="0" w:space="0" w:color="auto"/>
        <w:bottom w:val="none" w:sz="0" w:space="0" w:color="auto"/>
        <w:right w:val="none" w:sz="0" w:space="0" w:color="auto"/>
      </w:divBdr>
      <w:divsChild>
        <w:div w:id="2003964985">
          <w:marLeft w:val="0"/>
          <w:marRight w:val="0"/>
          <w:marTop w:val="0"/>
          <w:marBottom w:val="0"/>
          <w:divBdr>
            <w:top w:val="none" w:sz="0" w:space="0" w:color="auto"/>
            <w:left w:val="none" w:sz="0" w:space="0" w:color="auto"/>
            <w:bottom w:val="none" w:sz="0" w:space="0" w:color="auto"/>
            <w:right w:val="none" w:sz="0" w:space="0" w:color="auto"/>
          </w:divBdr>
          <w:divsChild>
            <w:div w:id="1926068442">
              <w:marLeft w:val="0"/>
              <w:marRight w:val="0"/>
              <w:marTop w:val="0"/>
              <w:marBottom w:val="0"/>
              <w:divBdr>
                <w:top w:val="none" w:sz="0" w:space="0" w:color="auto"/>
                <w:left w:val="none" w:sz="0" w:space="0" w:color="auto"/>
                <w:bottom w:val="none" w:sz="0" w:space="0" w:color="auto"/>
                <w:right w:val="none" w:sz="0" w:space="0" w:color="auto"/>
              </w:divBdr>
              <w:divsChild>
                <w:div w:id="2137291981">
                  <w:marLeft w:val="0"/>
                  <w:marRight w:val="0"/>
                  <w:marTop w:val="0"/>
                  <w:marBottom w:val="0"/>
                  <w:divBdr>
                    <w:top w:val="none" w:sz="0" w:space="0" w:color="auto"/>
                    <w:left w:val="none" w:sz="0" w:space="0" w:color="auto"/>
                    <w:bottom w:val="none" w:sz="0" w:space="0" w:color="auto"/>
                    <w:right w:val="none" w:sz="0" w:space="0" w:color="auto"/>
                  </w:divBdr>
                  <w:divsChild>
                    <w:div w:id="126821649">
                      <w:marLeft w:val="0"/>
                      <w:marRight w:val="0"/>
                      <w:marTop w:val="0"/>
                      <w:marBottom w:val="0"/>
                      <w:divBdr>
                        <w:top w:val="none" w:sz="0" w:space="0" w:color="auto"/>
                        <w:left w:val="none" w:sz="0" w:space="0" w:color="auto"/>
                        <w:bottom w:val="none" w:sz="0" w:space="0" w:color="auto"/>
                        <w:right w:val="none" w:sz="0" w:space="0" w:color="auto"/>
                      </w:divBdr>
                      <w:divsChild>
                        <w:div w:id="1334725537">
                          <w:marLeft w:val="0"/>
                          <w:marRight w:val="0"/>
                          <w:marTop w:val="0"/>
                          <w:marBottom w:val="0"/>
                          <w:divBdr>
                            <w:top w:val="none" w:sz="0" w:space="0" w:color="auto"/>
                            <w:left w:val="none" w:sz="0" w:space="0" w:color="auto"/>
                            <w:bottom w:val="none" w:sz="0" w:space="0" w:color="auto"/>
                            <w:right w:val="none" w:sz="0" w:space="0" w:color="auto"/>
                          </w:divBdr>
                          <w:divsChild>
                            <w:div w:id="1535926708">
                              <w:marLeft w:val="0"/>
                              <w:marRight w:val="0"/>
                              <w:marTop w:val="0"/>
                              <w:marBottom w:val="0"/>
                              <w:divBdr>
                                <w:top w:val="none" w:sz="0" w:space="0" w:color="auto"/>
                                <w:left w:val="none" w:sz="0" w:space="0" w:color="auto"/>
                                <w:bottom w:val="none" w:sz="0" w:space="0" w:color="auto"/>
                                <w:right w:val="none" w:sz="0" w:space="0" w:color="auto"/>
                              </w:divBdr>
                              <w:divsChild>
                                <w:div w:id="39138490">
                                  <w:marLeft w:val="0"/>
                                  <w:marRight w:val="0"/>
                                  <w:marTop w:val="0"/>
                                  <w:marBottom w:val="0"/>
                                  <w:divBdr>
                                    <w:top w:val="none" w:sz="0" w:space="0" w:color="auto"/>
                                    <w:left w:val="none" w:sz="0" w:space="0" w:color="auto"/>
                                    <w:bottom w:val="none" w:sz="0" w:space="0" w:color="auto"/>
                                    <w:right w:val="none" w:sz="0" w:space="0" w:color="auto"/>
                                  </w:divBdr>
                                  <w:divsChild>
                                    <w:div w:id="434861898">
                                      <w:marLeft w:val="0"/>
                                      <w:marRight w:val="0"/>
                                      <w:marTop w:val="0"/>
                                      <w:marBottom w:val="0"/>
                                      <w:divBdr>
                                        <w:top w:val="none" w:sz="0" w:space="0" w:color="auto"/>
                                        <w:left w:val="none" w:sz="0" w:space="0" w:color="auto"/>
                                        <w:bottom w:val="none" w:sz="0" w:space="0" w:color="auto"/>
                                        <w:right w:val="none" w:sz="0" w:space="0" w:color="auto"/>
                                      </w:divBdr>
                                      <w:divsChild>
                                        <w:div w:id="842549200">
                                          <w:marLeft w:val="0"/>
                                          <w:marRight w:val="0"/>
                                          <w:marTop w:val="0"/>
                                          <w:marBottom w:val="495"/>
                                          <w:divBdr>
                                            <w:top w:val="none" w:sz="0" w:space="0" w:color="auto"/>
                                            <w:left w:val="none" w:sz="0" w:space="0" w:color="auto"/>
                                            <w:bottom w:val="none" w:sz="0" w:space="0" w:color="auto"/>
                                            <w:right w:val="none" w:sz="0" w:space="0" w:color="auto"/>
                                          </w:divBdr>
                                          <w:divsChild>
                                            <w:div w:id="7823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574065">
      <w:bodyDiv w:val="1"/>
      <w:marLeft w:val="0"/>
      <w:marRight w:val="0"/>
      <w:marTop w:val="0"/>
      <w:marBottom w:val="0"/>
      <w:divBdr>
        <w:top w:val="none" w:sz="0" w:space="0" w:color="auto"/>
        <w:left w:val="none" w:sz="0" w:space="0" w:color="auto"/>
        <w:bottom w:val="none" w:sz="0" w:space="0" w:color="auto"/>
        <w:right w:val="none" w:sz="0" w:space="0" w:color="auto"/>
      </w:divBdr>
      <w:divsChild>
        <w:div w:id="1365128952">
          <w:marLeft w:val="0"/>
          <w:marRight w:val="0"/>
          <w:marTop w:val="0"/>
          <w:marBottom w:val="0"/>
          <w:divBdr>
            <w:top w:val="none" w:sz="0" w:space="0" w:color="auto"/>
            <w:left w:val="none" w:sz="0" w:space="0" w:color="auto"/>
            <w:bottom w:val="none" w:sz="0" w:space="0" w:color="auto"/>
            <w:right w:val="none" w:sz="0" w:space="0" w:color="auto"/>
          </w:divBdr>
          <w:divsChild>
            <w:div w:id="2121029063">
              <w:marLeft w:val="0"/>
              <w:marRight w:val="0"/>
              <w:marTop w:val="0"/>
              <w:marBottom w:val="0"/>
              <w:divBdr>
                <w:top w:val="none" w:sz="0" w:space="0" w:color="auto"/>
                <w:left w:val="none" w:sz="0" w:space="0" w:color="auto"/>
                <w:bottom w:val="none" w:sz="0" w:space="0" w:color="auto"/>
                <w:right w:val="none" w:sz="0" w:space="0" w:color="auto"/>
              </w:divBdr>
              <w:divsChild>
                <w:div w:id="24865372">
                  <w:marLeft w:val="0"/>
                  <w:marRight w:val="0"/>
                  <w:marTop w:val="0"/>
                  <w:marBottom w:val="0"/>
                  <w:divBdr>
                    <w:top w:val="none" w:sz="0" w:space="0" w:color="auto"/>
                    <w:left w:val="none" w:sz="0" w:space="0" w:color="auto"/>
                    <w:bottom w:val="none" w:sz="0" w:space="0" w:color="auto"/>
                    <w:right w:val="none" w:sz="0" w:space="0" w:color="auto"/>
                  </w:divBdr>
                  <w:divsChild>
                    <w:div w:id="1030108604">
                      <w:marLeft w:val="0"/>
                      <w:marRight w:val="0"/>
                      <w:marTop w:val="0"/>
                      <w:marBottom w:val="0"/>
                      <w:divBdr>
                        <w:top w:val="none" w:sz="0" w:space="0" w:color="auto"/>
                        <w:left w:val="none" w:sz="0" w:space="0" w:color="auto"/>
                        <w:bottom w:val="none" w:sz="0" w:space="0" w:color="auto"/>
                        <w:right w:val="none" w:sz="0" w:space="0" w:color="auto"/>
                      </w:divBdr>
                      <w:divsChild>
                        <w:div w:id="1716806061">
                          <w:marLeft w:val="0"/>
                          <w:marRight w:val="0"/>
                          <w:marTop w:val="0"/>
                          <w:marBottom w:val="0"/>
                          <w:divBdr>
                            <w:top w:val="none" w:sz="0" w:space="0" w:color="auto"/>
                            <w:left w:val="none" w:sz="0" w:space="0" w:color="auto"/>
                            <w:bottom w:val="none" w:sz="0" w:space="0" w:color="auto"/>
                            <w:right w:val="none" w:sz="0" w:space="0" w:color="auto"/>
                          </w:divBdr>
                          <w:divsChild>
                            <w:div w:id="130178210">
                              <w:marLeft w:val="0"/>
                              <w:marRight w:val="0"/>
                              <w:marTop w:val="0"/>
                              <w:marBottom w:val="0"/>
                              <w:divBdr>
                                <w:top w:val="none" w:sz="0" w:space="0" w:color="auto"/>
                                <w:left w:val="none" w:sz="0" w:space="0" w:color="auto"/>
                                <w:bottom w:val="none" w:sz="0" w:space="0" w:color="auto"/>
                                <w:right w:val="none" w:sz="0" w:space="0" w:color="auto"/>
                              </w:divBdr>
                              <w:divsChild>
                                <w:div w:id="472871444">
                                  <w:marLeft w:val="0"/>
                                  <w:marRight w:val="0"/>
                                  <w:marTop w:val="0"/>
                                  <w:marBottom w:val="0"/>
                                  <w:divBdr>
                                    <w:top w:val="none" w:sz="0" w:space="0" w:color="auto"/>
                                    <w:left w:val="none" w:sz="0" w:space="0" w:color="auto"/>
                                    <w:bottom w:val="none" w:sz="0" w:space="0" w:color="auto"/>
                                    <w:right w:val="none" w:sz="0" w:space="0" w:color="auto"/>
                                  </w:divBdr>
                                  <w:divsChild>
                                    <w:div w:id="2089306258">
                                      <w:marLeft w:val="0"/>
                                      <w:marRight w:val="0"/>
                                      <w:marTop w:val="0"/>
                                      <w:marBottom w:val="0"/>
                                      <w:divBdr>
                                        <w:top w:val="none" w:sz="0" w:space="0" w:color="auto"/>
                                        <w:left w:val="none" w:sz="0" w:space="0" w:color="auto"/>
                                        <w:bottom w:val="none" w:sz="0" w:space="0" w:color="auto"/>
                                        <w:right w:val="none" w:sz="0" w:space="0" w:color="auto"/>
                                      </w:divBdr>
                                      <w:divsChild>
                                        <w:div w:id="1724789577">
                                          <w:marLeft w:val="0"/>
                                          <w:marRight w:val="0"/>
                                          <w:marTop w:val="0"/>
                                          <w:marBottom w:val="495"/>
                                          <w:divBdr>
                                            <w:top w:val="none" w:sz="0" w:space="0" w:color="auto"/>
                                            <w:left w:val="none" w:sz="0" w:space="0" w:color="auto"/>
                                            <w:bottom w:val="none" w:sz="0" w:space="0" w:color="auto"/>
                                            <w:right w:val="none" w:sz="0" w:space="0" w:color="auto"/>
                                          </w:divBdr>
                                          <w:divsChild>
                                            <w:div w:id="1306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825212">
      <w:bodyDiv w:val="1"/>
      <w:marLeft w:val="0"/>
      <w:marRight w:val="0"/>
      <w:marTop w:val="0"/>
      <w:marBottom w:val="0"/>
      <w:divBdr>
        <w:top w:val="none" w:sz="0" w:space="0" w:color="auto"/>
        <w:left w:val="none" w:sz="0" w:space="0" w:color="auto"/>
        <w:bottom w:val="none" w:sz="0" w:space="0" w:color="auto"/>
        <w:right w:val="none" w:sz="0" w:space="0" w:color="auto"/>
      </w:divBdr>
      <w:divsChild>
        <w:div w:id="390348570">
          <w:marLeft w:val="0"/>
          <w:marRight w:val="0"/>
          <w:marTop w:val="0"/>
          <w:marBottom w:val="0"/>
          <w:divBdr>
            <w:top w:val="none" w:sz="0" w:space="0" w:color="auto"/>
            <w:left w:val="none" w:sz="0" w:space="0" w:color="auto"/>
            <w:bottom w:val="none" w:sz="0" w:space="0" w:color="auto"/>
            <w:right w:val="none" w:sz="0" w:space="0" w:color="auto"/>
          </w:divBdr>
          <w:divsChild>
            <w:div w:id="1845704435">
              <w:marLeft w:val="0"/>
              <w:marRight w:val="0"/>
              <w:marTop w:val="0"/>
              <w:marBottom w:val="0"/>
              <w:divBdr>
                <w:top w:val="none" w:sz="0" w:space="0" w:color="auto"/>
                <w:left w:val="none" w:sz="0" w:space="0" w:color="auto"/>
                <w:bottom w:val="none" w:sz="0" w:space="0" w:color="auto"/>
                <w:right w:val="none" w:sz="0" w:space="0" w:color="auto"/>
              </w:divBdr>
              <w:divsChild>
                <w:div w:id="1476678921">
                  <w:marLeft w:val="0"/>
                  <w:marRight w:val="0"/>
                  <w:marTop w:val="0"/>
                  <w:marBottom w:val="0"/>
                  <w:divBdr>
                    <w:top w:val="none" w:sz="0" w:space="0" w:color="auto"/>
                    <w:left w:val="none" w:sz="0" w:space="0" w:color="auto"/>
                    <w:bottom w:val="none" w:sz="0" w:space="0" w:color="auto"/>
                    <w:right w:val="none" w:sz="0" w:space="0" w:color="auto"/>
                  </w:divBdr>
                  <w:divsChild>
                    <w:div w:id="137453480">
                      <w:marLeft w:val="0"/>
                      <w:marRight w:val="0"/>
                      <w:marTop w:val="0"/>
                      <w:marBottom w:val="0"/>
                      <w:divBdr>
                        <w:top w:val="none" w:sz="0" w:space="0" w:color="auto"/>
                        <w:left w:val="none" w:sz="0" w:space="0" w:color="auto"/>
                        <w:bottom w:val="none" w:sz="0" w:space="0" w:color="auto"/>
                        <w:right w:val="none" w:sz="0" w:space="0" w:color="auto"/>
                      </w:divBdr>
                      <w:divsChild>
                        <w:div w:id="345179086">
                          <w:marLeft w:val="0"/>
                          <w:marRight w:val="0"/>
                          <w:marTop w:val="0"/>
                          <w:marBottom w:val="0"/>
                          <w:divBdr>
                            <w:top w:val="none" w:sz="0" w:space="0" w:color="auto"/>
                            <w:left w:val="none" w:sz="0" w:space="0" w:color="auto"/>
                            <w:bottom w:val="none" w:sz="0" w:space="0" w:color="auto"/>
                            <w:right w:val="none" w:sz="0" w:space="0" w:color="auto"/>
                          </w:divBdr>
                          <w:divsChild>
                            <w:div w:id="1419255370">
                              <w:marLeft w:val="0"/>
                              <w:marRight w:val="0"/>
                              <w:marTop w:val="0"/>
                              <w:marBottom w:val="0"/>
                              <w:divBdr>
                                <w:top w:val="none" w:sz="0" w:space="0" w:color="auto"/>
                                <w:left w:val="none" w:sz="0" w:space="0" w:color="auto"/>
                                <w:bottom w:val="none" w:sz="0" w:space="0" w:color="auto"/>
                                <w:right w:val="none" w:sz="0" w:space="0" w:color="auto"/>
                              </w:divBdr>
                              <w:divsChild>
                                <w:div w:id="2029091243">
                                  <w:marLeft w:val="0"/>
                                  <w:marRight w:val="0"/>
                                  <w:marTop w:val="0"/>
                                  <w:marBottom w:val="0"/>
                                  <w:divBdr>
                                    <w:top w:val="none" w:sz="0" w:space="0" w:color="auto"/>
                                    <w:left w:val="none" w:sz="0" w:space="0" w:color="auto"/>
                                    <w:bottom w:val="none" w:sz="0" w:space="0" w:color="auto"/>
                                    <w:right w:val="none" w:sz="0" w:space="0" w:color="auto"/>
                                  </w:divBdr>
                                  <w:divsChild>
                                    <w:div w:id="1992561014">
                                      <w:marLeft w:val="0"/>
                                      <w:marRight w:val="0"/>
                                      <w:marTop w:val="0"/>
                                      <w:marBottom w:val="0"/>
                                      <w:divBdr>
                                        <w:top w:val="none" w:sz="0" w:space="0" w:color="auto"/>
                                        <w:left w:val="none" w:sz="0" w:space="0" w:color="auto"/>
                                        <w:bottom w:val="none" w:sz="0" w:space="0" w:color="auto"/>
                                        <w:right w:val="none" w:sz="0" w:space="0" w:color="auto"/>
                                      </w:divBdr>
                                      <w:divsChild>
                                        <w:div w:id="1419792810">
                                          <w:marLeft w:val="0"/>
                                          <w:marRight w:val="0"/>
                                          <w:marTop w:val="0"/>
                                          <w:marBottom w:val="495"/>
                                          <w:divBdr>
                                            <w:top w:val="none" w:sz="0" w:space="0" w:color="auto"/>
                                            <w:left w:val="none" w:sz="0" w:space="0" w:color="auto"/>
                                            <w:bottom w:val="none" w:sz="0" w:space="0" w:color="auto"/>
                                            <w:right w:val="none" w:sz="0" w:space="0" w:color="auto"/>
                                          </w:divBdr>
                                          <w:divsChild>
                                            <w:div w:id="20296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0844122">
      <w:bodyDiv w:val="1"/>
      <w:marLeft w:val="0"/>
      <w:marRight w:val="0"/>
      <w:marTop w:val="0"/>
      <w:marBottom w:val="0"/>
      <w:divBdr>
        <w:top w:val="none" w:sz="0" w:space="0" w:color="auto"/>
        <w:left w:val="none" w:sz="0" w:space="0" w:color="auto"/>
        <w:bottom w:val="none" w:sz="0" w:space="0" w:color="auto"/>
        <w:right w:val="none" w:sz="0" w:space="0" w:color="auto"/>
      </w:divBdr>
      <w:divsChild>
        <w:div w:id="478806723">
          <w:marLeft w:val="0"/>
          <w:marRight w:val="0"/>
          <w:marTop w:val="0"/>
          <w:marBottom w:val="0"/>
          <w:divBdr>
            <w:top w:val="none" w:sz="0" w:space="0" w:color="auto"/>
            <w:left w:val="none" w:sz="0" w:space="0" w:color="auto"/>
            <w:bottom w:val="none" w:sz="0" w:space="0" w:color="auto"/>
            <w:right w:val="none" w:sz="0" w:space="0" w:color="auto"/>
          </w:divBdr>
          <w:divsChild>
            <w:div w:id="1542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1857">
      <w:bodyDiv w:val="1"/>
      <w:marLeft w:val="0"/>
      <w:marRight w:val="0"/>
      <w:marTop w:val="0"/>
      <w:marBottom w:val="0"/>
      <w:divBdr>
        <w:top w:val="none" w:sz="0" w:space="0" w:color="auto"/>
        <w:left w:val="none" w:sz="0" w:space="0" w:color="auto"/>
        <w:bottom w:val="none" w:sz="0" w:space="0" w:color="auto"/>
        <w:right w:val="none" w:sz="0" w:space="0" w:color="auto"/>
      </w:divBdr>
      <w:divsChild>
        <w:div w:id="1482577952">
          <w:marLeft w:val="0"/>
          <w:marRight w:val="0"/>
          <w:marTop w:val="0"/>
          <w:marBottom w:val="0"/>
          <w:divBdr>
            <w:top w:val="none" w:sz="0" w:space="0" w:color="auto"/>
            <w:left w:val="none" w:sz="0" w:space="0" w:color="auto"/>
            <w:bottom w:val="none" w:sz="0" w:space="0" w:color="auto"/>
            <w:right w:val="none" w:sz="0" w:space="0" w:color="auto"/>
          </w:divBdr>
          <w:divsChild>
            <w:div w:id="690762554">
              <w:marLeft w:val="0"/>
              <w:marRight w:val="0"/>
              <w:marTop w:val="0"/>
              <w:marBottom w:val="0"/>
              <w:divBdr>
                <w:top w:val="none" w:sz="0" w:space="0" w:color="auto"/>
                <w:left w:val="none" w:sz="0" w:space="0" w:color="auto"/>
                <w:bottom w:val="none" w:sz="0" w:space="0" w:color="auto"/>
                <w:right w:val="none" w:sz="0" w:space="0" w:color="auto"/>
              </w:divBdr>
              <w:divsChild>
                <w:div w:id="1311206098">
                  <w:marLeft w:val="0"/>
                  <w:marRight w:val="0"/>
                  <w:marTop w:val="0"/>
                  <w:marBottom w:val="0"/>
                  <w:divBdr>
                    <w:top w:val="none" w:sz="0" w:space="0" w:color="auto"/>
                    <w:left w:val="none" w:sz="0" w:space="0" w:color="auto"/>
                    <w:bottom w:val="none" w:sz="0" w:space="0" w:color="auto"/>
                    <w:right w:val="none" w:sz="0" w:space="0" w:color="auto"/>
                  </w:divBdr>
                  <w:divsChild>
                    <w:div w:id="1296594290">
                      <w:marLeft w:val="0"/>
                      <w:marRight w:val="0"/>
                      <w:marTop w:val="0"/>
                      <w:marBottom w:val="0"/>
                      <w:divBdr>
                        <w:top w:val="none" w:sz="0" w:space="0" w:color="auto"/>
                        <w:left w:val="none" w:sz="0" w:space="0" w:color="auto"/>
                        <w:bottom w:val="none" w:sz="0" w:space="0" w:color="auto"/>
                        <w:right w:val="none" w:sz="0" w:space="0" w:color="auto"/>
                      </w:divBdr>
                      <w:divsChild>
                        <w:div w:id="101267051">
                          <w:marLeft w:val="0"/>
                          <w:marRight w:val="0"/>
                          <w:marTop w:val="0"/>
                          <w:marBottom w:val="0"/>
                          <w:divBdr>
                            <w:top w:val="none" w:sz="0" w:space="0" w:color="auto"/>
                            <w:left w:val="none" w:sz="0" w:space="0" w:color="auto"/>
                            <w:bottom w:val="none" w:sz="0" w:space="0" w:color="auto"/>
                            <w:right w:val="none" w:sz="0" w:space="0" w:color="auto"/>
                          </w:divBdr>
                          <w:divsChild>
                            <w:div w:id="1005326811">
                              <w:marLeft w:val="0"/>
                              <w:marRight w:val="0"/>
                              <w:marTop w:val="0"/>
                              <w:marBottom w:val="0"/>
                              <w:divBdr>
                                <w:top w:val="none" w:sz="0" w:space="0" w:color="auto"/>
                                <w:left w:val="none" w:sz="0" w:space="0" w:color="auto"/>
                                <w:bottom w:val="none" w:sz="0" w:space="0" w:color="auto"/>
                                <w:right w:val="none" w:sz="0" w:space="0" w:color="auto"/>
                              </w:divBdr>
                              <w:divsChild>
                                <w:div w:id="254434939">
                                  <w:marLeft w:val="0"/>
                                  <w:marRight w:val="0"/>
                                  <w:marTop w:val="0"/>
                                  <w:marBottom w:val="0"/>
                                  <w:divBdr>
                                    <w:top w:val="none" w:sz="0" w:space="0" w:color="auto"/>
                                    <w:left w:val="none" w:sz="0" w:space="0" w:color="auto"/>
                                    <w:bottom w:val="none" w:sz="0" w:space="0" w:color="auto"/>
                                    <w:right w:val="none" w:sz="0" w:space="0" w:color="auto"/>
                                  </w:divBdr>
                                  <w:divsChild>
                                    <w:div w:id="1047409861">
                                      <w:marLeft w:val="0"/>
                                      <w:marRight w:val="0"/>
                                      <w:marTop w:val="0"/>
                                      <w:marBottom w:val="0"/>
                                      <w:divBdr>
                                        <w:top w:val="none" w:sz="0" w:space="0" w:color="auto"/>
                                        <w:left w:val="none" w:sz="0" w:space="0" w:color="auto"/>
                                        <w:bottom w:val="none" w:sz="0" w:space="0" w:color="auto"/>
                                        <w:right w:val="none" w:sz="0" w:space="0" w:color="auto"/>
                                      </w:divBdr>
                                      <w:divsChild>
                                        <w:div w:id="1757246861">
                                          <w:marLeft w:val="0"/>
                                          <w:marRight w:val="0"/>
                                          <w:marTop w:val="0"/>
                                          <w:marBottom w:val="495"/>
                                          <w:divBdr>
                                            <w:top w:val="none" w:sz="0" w:space="0" w:color="auto"/>
                                            <w:left w:val="none" w:sz="0" w:space="0" w:color="auto"/>
                                            <w:bottom w:val="none" w:sz="0" w:space="0" w:color="auto"/>
                                            <w:right w:val="none" w:sz="0" w:space="0" w:color="auto"/>
                                          </w:divBdr>
                                          <w:divsChild>
                                            <w:div w:id="2183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dk/url?sa=i&amp;rct=j&amp;q=&amp;esrc=s&amp;source=images&amp;cd=&amp;ved=2ahUKEwja89PCuIbjAhWmxaYKHaHsBgUQjRx6BAgBEAU&amp;url=https://freerangestock.com/photos/92204/ambition-arrow-represents-wish-person-and-male-3d-rendering.html&amp;psig=AOvVaw0ruVqSfndYvJi8uetOJgqG&amp;ust=1561614234028127" TargetMode="External"/><Relationship Id="rId18" Type="http://schemas.openxmlformats.org/officeDocument/2006/relationships/hyperlink" Target="http://www.50plus.si/prirocniki-zivljenje-55-arhiv-izdaj/"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0.jpg"/><Relationship Id="rId25" Type="http://schemas.openxmlformats.org/officeDocument/2006/relationships/image" Target="media/image120.wmf"/><Relationship Id="rId33" Type="http://schemas.openxmlformats.org/officeDocument/2006/relationships/image" Target="media/image170.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0.wm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w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epresel.eu" TargetMode="External"/><Relationship Id="rId23" Type="http://schemas.openxmlformats.org/officeDocument/2006/relationships/image" Target="media/image11.jpeg"/><Relationship Id="rId28" Type="http://schemas.openxmlformats.org/officeDocument/2006/relationships/image" Target="media/image140.wmf"/><Relationship Id="rId36"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8.w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image" Target="media/image150.wmf"/><Relationship Id="rId35" Type="http://schemas.openxmlformats.org/officeDocument/2006/relationships/image" Target="media/image18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0CEE7D3-12EA-4FC2-A8FE-BEFF78E2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15442</Words>
  <Characters>94200</Characters>
  <Application>Microsoft Office Word</Application>
  <DocSecurity>4</DocSecurity>
  <Lines>785</Lines>
  <Paragraphs>218</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109424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Božič</dc:creator>
  <cp:keywords/>
  <dc:description/>
  <cp:lastModifiedBy>Niels Christian F Vestergaard (NCV | OJ)</cp:lastModifiedBy>
  <cp:revision>2</cp:revision>
  <cp:lastPrinted>2019-06-27T10:06:00Z</cp:lastPrinted>
  <dcterms:created xsi:type="dcterms:W3CDTF">2019-11-19T14:15:00Z</dcterms:created>
  <dcterms:modified xsi:type="dcterms:W3CDTF">2019-11-19T14:15:00Z</dcterms:modified>
</cp:coreProperties>
</file>